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364B8" w14:textId="6D05A421" w:rsidR="00B45EC1" w:rsidRPr="00DF5C9E" w:rsidRDefault="00D756D3" w:rsidP="00937817">
      <w:pPr>
        <w:spacing w:before="120" w:after="120"/>
        <w:ind w:left="-1080" w:right="-108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sz w:val="30"/>
          <w:szCs w:val="28"/>
        </w:rPr>
        <w:drawing>
          <wp:anchor distT="0" distB="0" distL="114300" distR="114300" simplePos="0" relativeHeight="251661320" behindDoc="0" locked="0" layoutInCell="1" allowOverlap="1" wp14:anchorId="239CC8DA" wp14:editId="690F4DDC">
            <wp:simplePos x="0" y="0"/>
            <wp:positionH relativeFrom="column">
              <wp:posOffset>5856605</wp:posOffset>
            </wp:positionH>
            <wp:positionV relativeFrom="paragraph">
              <wp:posOffset>-385445</wp:posOffset>
            </wp:positionV>
            <wp:extent cx="784643" cy="347472"/>
            <wp:effectExtent l="0" t="0" r="0" b="0"/>
            <wp:wrapNone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643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88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30BEE5D" wp14:editId="0538CD9A">
                <wp:simplePos x="0" y="0"/>
                <wp:positionH relativeFrom="column">
                  <wp:posOffset>-757555</wp:posOffset>
                </wp:positionH>
                <wp:positionV relativeFrom="paragraph">
                  <wp:posOffset>-526415</wp:posOffset>
                </wp:positionV>
                <wp:extent cx="866775" cy="534353"/>
                <wp:effectExtent l="19050" t="19050" r="28575" b="18415"/>
                <wp:wrapNone/>
                <wp:docPr id="3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353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DB2E309" id="Rectangle: Rounded Corners 3" o:spid="_x0000_s1026" alt="&quot;&quot;" style="position:absolute;margin-left:-59.65pt;margin-top:-41.45pt;width:68.25pt;height:42.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" filled="f" strokecolor="white [3212]" strokeweight="2.25pt">
                <v:stroke joinstyle="miter"/>
              </v:roundrect>
            </w:pict>
          </mc:Fallback>
        </mc:AlternateContent>
      </w:r>
      <w:r w:rsidR="00EE1763" w:rsidRPr="00DF5C9E">
        <w:rPr>
          <w:rFonts w:ascii="Arial" w:hAnsi="Arial" w:cs="Arial"/>
          <w:noProof/>
        </w:rPr>
        <w:drawing>
          <wp:anchor distT="0" distB="0" distL="114300" distR="114300" simplePos="0" relativeHeight="251658245" behindDoc="0" locked="0" layoutInCell="1" allowOverlap="1" wp14:anchorId="1CE1F814" wp14:editId="0B2AD5EE">
            <wp:simplePos x="0" y="0"/>
            <wp:positionH relativeFrom="column">
              <wp:posOffset>-569595</wp:posOffset>
            </wp:positionH>
            <wp:positionV relativeFrom="paragraph">
              <wp:posOffset>-520065</wp:posOffset>
            </wp:positionV>
            <wp:extent cx="491179" cy="491179"/>
            <wp:effectExtent l="0" t="0" r="4445" b="4445"/>
            <wp:wrapNone/>
            <wp:docPr id="6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179" cy="491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763" w:rsidRPr="00DF5C9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7EEDBA2" wp14:editId="7C05B852">
                <wp:simplePos x="0" y="0"/>
                <wp:positionH relativeFrom="column">
                  <wp:posOffset>-791845</wp:posOffset>
                </wp:positionH>
                <wp:positionV relativeFrom="paragraph">
                  <wp:posOffset>-543560</wp:posOffset>
                </wp:positionV>
                <wp:extent cx="914400" cy="548640"/>
                <wp:effectExtent l="19050" t="19050" r="19050" b="2286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F4D27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6B9C160" id="Rectangle: Rounded Corners 8" o:spid="_x0000_s1026" alt="&quot;&quot;" style="position:absolute;margin-left:-62.35pt;margin-top:-42.8pt;width:1in;height:43.2pt;z-index:-2516505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" fillcolor="#f4d271" strokecolor="white [3212]" strokeweight="3pt">
                <v:stroke joinstyle="miter"/>
              </v:roundrect>
            </w:pict>
          </mc:Fallback>
        </mc:AlternateContent>
      </w:r>
      <w:r w:rsidR="00072BE2" w:rsidRPr="00DF5C9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D498" wp14:editId="40C6090C">
                <wp:simplePos x="0" y="0"/>
                <wp:positionH relativeFrom="column">
                  <wp:posOffset>-913765</wp:posOffset>
                </wp:positionH>
                <wp:positionV relativeFrom="paragraph">
                  <wp:posOffset>-387985</wp:posOffset>
                </wp:positionV>
                <wp:extent cx="7772400" cy="338328"/>
                <wp:effectExtent l="0" t="0" r="19050" b="2413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C3676" w14:textId="162CAC58" w:rsidR="00D5565E" w:rsidRPr="00072BE2" w:rsidRDefault="00D5565E" w:rsidP="00BF5092">
                            <w:pPr>
                              <w:pStyle w:val="Title"/>
                              <w:rPr>
                                <w:sz w:val="30"/>
                              </w:rPr>
                            </w:pPr>
                            <w:r w:rsidRPr="00072BE2">
                              <w:t xml:space="preserve">Toolkit: Employee </w:t>
                            </w:r>
                            <w:r w:rsidRPr="00BF5092">
                              <w:t>Health</w:t>
                            </w:r>
                          </w:p>
                          <w:p w14:paraId="08347480" w14:textId="77777777" w:rsidR="00D5565E" w:rsidRDefault="00D5565E" w:rsidP="00A90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F7D498" id="Rectangle 1" o:spid="_x0000_s1026" alt="&quot;&quot;" style="position:absolute;left:0;text-align:left;margin-left:-71.95pt;margin-top:-30.55pt;width:612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" fillcolor="#095865" strokecolor="#1f4d78 [1604]" strokeweight="1pt">
                <v:textbox>
                  <w:txbxContent>
                    <w:p w14:paraId="657C3676" w14:textId="162CAC58" w:rsidR="00D5565E" w:rsidRPr="00072BE2" w:rsidRDefault="00D5565E" w:rsidP="00BF5092">
                      <w:pPr>
                        <w:pStyle w:val="Title"/>
                        <w:rPr>
                          <w:sz w:val="30"/>
                        </w:rPr>
                      </w:pPr>
                      <w:r w:rsidRPr="00072BE2">
                        <w:t xml:space="preserve">Toolkit: Employee </w:t>
                      </w:r>
                      <w:r w:rsidRPr="00BF5092">
                        <w:t>Health</w:t>
                      </w:r>
                    </w:p>
                    <w:p w14:paraId="08347480" w14:textId="77777777" w:rsidR="00D5565E" w:rsidRDefault="00D5565E" w:rsidP="00A909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33D20" w:rsidRPr="00DF5C9E">
        <w:rPr>
          <w:rFonts w:ascii="Arial" w:hAnsi="Arial" w:cs="Arial"/>
        </w:rPr>
        <w:t>Employees must report</w:t>
      </w:r>
      <w:r w:rsidR="00DB1CE8">
        <w:rPr>
          <w:rFonts w:ascii="Arial" w:hAnsi="Arial" w:cs="Arial"/>
        </w:rPr>
        <w:t xml:space="preserve"> </w:t>
      </w:r>
      <w:r w:rsidR="00933D20" w:rsidRPr="00DF5C9E">
        <w:rPr>
          <w:rFonts w:ascii="Arial" w:hAnsi="Arial" w:cs="Arial"/>
        </w:rPr>
        <w:t>information about their health and activities relate</w:t>
      </w:r>
      <w:r w:rsidR="00DB1CE8">
        <w:rPr>
          <w:rFonts w:ascii="Arial" w:hAnsi="Arial" w:cs="Arial"/>
        </w:rPr>
        <w:t>d</w:t>
      </w:r>
      <w:r w:rsidR="00933D20" w:rsidRPr="00DF5C9E">
        <w:rPr>
          <w:rFonts w:ascii="Arial" w:hAnsi="Arial" w:cs="Arial"/>
        </w:rPr>
        <w:t xml:space="preserve"> to foodborne disease</w:t>
      </w:r>
      <w:r w:rsidR="004A0396">
        <w:rPr>
          <w:rFonts w:ascii="Arial" w:hAnsi="Arial" w:cs="Arial"/>
        </w:rPr>
        <w:t>s</w:t>
      </w:r>
      <w:r w:rsidR="00937817" w:rsidRPr="00937817">
        <w:rPr>
          <w:rFonts w:ascii="Arial" w:hAnsi="Arial" w:cs="Arial"/>
        </w:rPr>
        <w:t xml:space="preserve"> </w:t>
      </w:r>
      <w:r w:rsidR="00937817">
        <w:rPr>
          <w:rFonts w:ascii="Arial" w:hAnsi="Arial" w:cs="Arial"/>
        </w:rPr>
        <w:t>to the Person in Charge (PIC)</w:t>
      </w:r>
      <w:r w:rsidR="00DB1CE8">
        <w:rPr>
          <w:rFonts w:ascii="Arial" w:hAnsi="Arial" w:cs="Arial"/>
        </w:rPr>
        <w:t>.</w:t>
      </w:r>
      <w:r w:rsidR="00933D20" w:rsidRPr="00DF5C9E">
        <w:rPr>
          <w:rFonts w:ascii="Arial" w:hAnsi="Arial" w:cs="Arial"/>
        </w:rPr>
        <w:t xml:space="preserve"> Employees must </w:t>
      </w:r>
      <w:r w:rsidR="00CD752B" w:rsidRPr="00937817">
        <w:rPr>
          <w:rFonts w:ascii="Arial" w:hAnsi="Arial" w:cs="Arial"/>
        </w:rPr>
        <w:t>provide necessary information</w:t>
      </w:r>
      <w:r w:rsidR="00933D20" w:rsidRPr="00DF5C9E">
        <w:rPr>
          <w:rFonts w:ascii="Arial" w:hAnsi="Arial" w:cs="Arial"/>
        </w:rPr>
        <w:t xml:space="preserve"> that allows the Person in Charge to reduce the risk of foodborne disease transmission</w:t>
      </w:r>
      <w:r w:rsidR="00DB1CE8">
        <w:rPr>
          <w:rFonts w:ascii="Arial" w:hAnsi="Arial" w:cs="Arial"/>
        </w:rPr>
        <w:t>.</w:t>
      </w:r>
      <w:r w:rsidR="00933D20" w:rsidRPr="00DF5C9E">
        <w:rPr>
          <w:rFonts w:ascii="Arial" w:hAnsi="Arial" w:cs="Arial"/>
        </w:rPr>
        <w:t xml:space="preserve"> </w:t>
      </w:r>
      <w:r w:rsidR="00DB1CE8">
        <w:rPr>
          <w:rFonts w:ascii="Arial" w:hAnsi="Arial" w:cs="Arial"/>
        </w:rPr>
        <w:t>This includes</w:t>
      </w:r>
      <w:r w:rsidR="00933D20" w:rsidRPr="00DF5C9E">
        <w:rPr>
          <w:rFonts w:ascii="Arial" w:hAnsi="Arial" w:cs="Arial"/>
        </w:rPr>
        <w:t xml:space="preserve"> the date of </w:t>
      </w:r>
      <w:r w:rsidR="00933D20" w:rsidRPr="00937817">
        <w:rPr>
          <w:rFonts w:ascii="Arial" w:hAnsi="Arial" w:cs="Arial"/>
        </w:rPr>
        <w:t>symptom</w:t>
      </w:r>
      <w:r w:rsidR="00CD752B" w:rsidRPr="00937817">
        <w:rPr>
          <w:rFonts w:ascii="Arial" w:hAnsi="Arial" w:cs="Arial"/>
        </w:rPr>
        <w:t xml:space="preserve"> onset</w:t>
      </w:r>
      <w:r w:rsidR="00933D20" w:rsidRPr="00DF5C9E">
        <w:rPr>
          <w:rFonts w:ascii="Arial" w:hAnsi="Arial" w:cs="Arial"/>
        </w:rPr>
        <w:t>, diagnosis, or exposure to illness.</w:t>
      </w:r>
      <w:r w:rsidR="00F82498" w:rsidRPr="00DF5C9E">
        <w:rPr>
          <w:rFonts w:ascii="Arial" w:hAnsi="Arial" w:cs="Arial"/>
        </w:rPr>
        <w:t xml:space="preserve"> In addition, the P</w:t>
      </w:r>
      <w:r w:rsidR="004A0396">
        <w:rPr>
          <w:rFonts w:ascii="Arial" w:hAnsi="Arial" w:cs="Arial"/>
        </w:rPr>
        <w:t>IC</w:t>
      </w:r>
      <w:r w:rsidR="00F82498" w:rsidRPr="00DF5C9E">
        <w:rPr>
          <w:rFonts w:ascii="Arial" w:hAnsi="Arial" w:cs="Arial"/>
        </w:rPr>
        <w:t xml:space="preserve"> must report certain symptoms, illnesses, and potential outbreaks to the health department</w:t>
      </w:r>
      <w:r w:rsidR="00CB3B53">
        <w:rPr>
          <w:rFonts w:ascii="Arial" w:hAnsi="Arial" w:cs="Arial"/>
        </w:rPr>
        <w:t xml:space="preserve">. </w:t>
      </w:r>
      <w:r w:rsidR="00CB3B53" w:rsidRPr="00D6341D">
        <w:rPr>
          <w:rFonts w:ascii="Arial" w:hAnsi="Arial" w:cs="Arial"/>
          <w:i/>
          <w:iCs/>
        </w:rPr>
        <w:t>Use this document as your employee health policy, attaching employee training materials</w:t>
      </w:r>
      <w:r w:rsidR="00D6341D">
        <w:rPr>
          <w:rFonts w:ascii="Arial" w:hAnsi="Arial" w:cs="Arial"/>
          <w:i/>
          <w:iCs/>
        </w:rPr>
        <w:t>,</w:t>
      </w:r>
      <w:r w:rsidR="00CB3B53" w:rsidRPr="00D6341D">
        <w:rPr>
          <w:rFonts w:ascii="Arial" w:hAnsi="Arial" w:cs="Arial"/>
          <w:i/>
          <w:iCs/>
        </w:rPr>
        <w:t xml:space="preserve"> or as a checklist </w:t>
      </w:r>
      <w:r w:rsidR="00D6341D" w:rsidRPr="00D6341D">
        <w:rPr>
          <w:rFonts w:ascii="Arial" w:hAnsi="Arial" w:cs="Arial"/>
          <w:i/>
          <w:iCs/>
        </w:rPr>
        <w:t>to make sure y</w:t>
      </w:r>
      <w:r w:rsidR="00CB3B53" w:rsidRPr="00D6341D">
        <w:rPr>
          <w:rFonts w:ascii="Arial" w:hAnsi="Arial" w:cs="Arial"/>
          <w:i/>
          <w:iCs/>
        </w:rPr>
        <w:t>our establishment’s employee health pla</w:t>
      </w:r>
      <w:r w:rsidR="00D6341D" w:rsidRPr="00D6341D">
        <w:rPr>
          <w:rFonts w:ascii="Arial" w:hAnsi="Arial" w:cs="Arial"/>
          <w:i/>
          <w:iCs/>
        </w:rPr>
        <w:t>n is complete.</w:t>
      </w:r>
    </w:p>
    <w:tbl>
      <w:tblPr>
        <w:tblW w:w="11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107"/>
        <w:gridCol w:w="1954"/>
        <w:gridCol w:w="1305"/>
        <w:gridCol w:w="2533"/>
      </w:tblGrid>
      <w:tr w:rsidR="0081708E" w14:paraId="5DDF8C01" w14:textId="77777777" w:rsidTr="003B600F"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00" w14:textId="421120D6" w:rsidR="0081708E" w:rsidRPr="006B1BF0" w:rsidRDefault="00072BE2" w:rsidP="005E504D">
            <w:pPr>
              <w:ind w:left="-90"/>
              <w:jc w:val="center"/>
              <w:rPr>
                <w:rFonts w:ascii="Arial" w:hAnsi="Arial" w:cs="Arial"/>
                <w:bCs/>
                <w:i/>
                <w:color w:val="FFFFFF"/>
              </w:rPr>
            </w:pPr>
            <w:r w:rsidRPr="004053C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1: Food Establishment Information</w:t>
            </w:r>
          </w:p>
        </w:tc>
      </w:tr>
      <w:tr w:rsidR="00EE25DB" w14:paraId="5DDF8C07" w14:textId="77777777" w:rsidTr="0008262D">
        <w:trPr>
          <w:trHeight w:val="576"/>
          <w:jc w:val="center"/>
        </w:trPr>
        <w:tc>
          <w:tcPr>
            <w:tcW w:w="7685" w:type="dxa"/>
            <w:gridSpan w:val="3"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</w:tcPr>
          <w:p w14:paraId="1F4C32D0" w14:textId="09859C7C" w:rsidR="00EE25DB" w:rsidRPr="00072BE2" w:rsidRDefault="00072BE2" w:rsidP="00214F0B">
            <w:pPr>
              <w:rPr>
                <w:rFonts w:ascii="Arial" w:hAnsi="Arial" w:cs="Arial"/>
                <w:b/>
              </w:rPr>
            </w:pPr>
            <w:r w:rsidRPr="00072BE2">
              <w:rPr>
                <w:rFonts w:ascii="Arial" w:hAnsi="Arial" w:cs="Arial"/>
                <w:b/>
                <w:bCs/>
              </w:rPr>
              <w:t>Establishment Name</w:t>
            </w:r>
          </w:p>
          <w:p w14:paraId="5DDF8C05" w14:textId="49461EFE" w:rsidR="001F2D47" w:rsidRPr="00072BE2" w:rsidRDefault="001F2D47" w:rsidP="00214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right w:val="single" w:sz="12" w:space="0" w:color="auto"/>
            </w:tcBorders>
            <w:shd w:val="clear" w:color="auto" w:fill="auto"/>
          </w:tcPr>
          <w:p w14:paraId="4C7B34FA" w14:textId="1B1977AD" w:rsidR="00EE25DB" w:rsidRPr="00072BE2" w:rsidRDefault="00072BE2" w:rsidP="005227FF">
            <w:pPr>
              <w:rPr>
                <w:rFonts w:ascii="Arial" w:hAnsi="Arial" w:cs="Arial"/>
                <w:b/>
              </w:rPr>
            </w:pPr>
            <w:r w:rsidRPr="00072BE2">
              <w:rPr>
                <w:rFonts w:ascii="Arial" w:hAnsi="Arial" w:cs="Arial"/>
                <w:b/>
                <w:bCs/>
              </w:rPr>
              <w:t>Phone</w:t>
            </w:r>
          </w:p>
          <w:p w14:paraId="5DDF8C06" w14:textId="5E9FB5AB" w:rsidR="001F2D47" w:rsidRPr="00072BE2" w:rsidRDefault="00624C83" w:rsidP="005227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xxx) xxx-xxxx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40A54" w:rsidRPr="00072BE2">
              <w:rPr>
                <w:rFonts w:ascii="Arial" w:hAnsi="Arial" w:cs="Arial"/>
                <w:noProof/>
              </w:rPr>
              <w:t>(xxx) xxx-xxxx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E72C7" w14:paraId="5DDF8C0C" w14:textId="77777777" w:rsidTr="0008262D">
        <w:trPr>
          <w:trHeight w:val="576"/>
          <w:jc w:val="center"/>
        </w:trPr>
        <w:tc>
          <w:tcPr>
            <w:tcW w:w="5731" w:type="dxa"/>
            <w:gridSpan w:val="2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14:paraId="7A2DB5DA" w14:textId="2B4FD1B3" w:rsidR="005E72C7" w:rsidRPr="00072BE2" w:rsidRDefault="00072BE2" w:rsidP="00214F0B">
            <w:pPr>
              <w:rPr>
                <w:rFonts w:ascii="Arial" w:hAnsi="Arial" w:cs="Arial"/>
                <w:b/>
              </w:rPr>
            </w:pPr>
            <w:r w:rsidRPr="00072BE2">
              <w:rPr>
                <w:rFonts w:ascii="Arial" w:hAnsi="Arial" w:cs="Arial"/>
                <w:b/>
                <w:bCs/>
              </w:rPr>
              <w:t>Street (Physical Address)</w:t>
            </w:r>
          </w:p>
          <w:p w14:paraId="5DDF8C08" w14:textId="46A66834" w:rsidR="001F2D47" w:rsidRPr="00072BE2" w:rsidRDefault="001F2D47" w:rsidP="00214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4" w:type="dxa"/>
            <w:tcBorders>
              <w:bottom w:val="single" w:sz="4" w:space="0" w:color="000000"/>
            </w:tcBorders>
            <w:shd w:val="clear" w:color="auto" w:fill="auto"/>
          </w:tcPr>
          <w:p w14:paraId="23B2CB54" w14:textId="628F1FE4" w:rsidR="005E72C7" w:rsidRPr="00072BE2" w:rsidRDefault="00072BE2" w:rsidP="0081708E">
            <w:pPr>
              <w:rPr>
                <w:rFonts w:ascii="Arial" w:hAnsi="Arial" w:cs="Arial"/>
                <w:b/>
              </w:rPr>
            </w:pPr>
            <w:r w:rsidRPr="00072BE2">
              <w:rPr>
                <w:rFonts w:ascii="Arial" w:hAnsi="Arial" w:cs="Arial"/>
                <w:b/>
                <w:bCs/>
              </w:rPr>
              <w:t>City</w:t>
            </w:r>
          </w:p>
          <w:p w14:paraId="5DDF8C09" w14:textId="1D2F1FB2" w:rsidR="001F2D47" w:rsidRPr="00072BE2" w:rsidRDefault="001F2D47" w:rsidP="008170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14:paraId="2777C0DF" w14:textId="4F5CA441" w:rsidR="005E72C7" w:rsidRPr="00072BE2" w:rsidRDefault="00072BE2" w:rsidP="0081708E">
            <w:pPr>
              <w:rPr>
                <w:rFonts w:ascii="Arial" w:hAnsi="Arial" w:cs="Arial"/>
                <w:b/>
              </w:rPr>
            </w:pPr>
            <w:r w:rsidRPr="00072BE2">
              <w:rPr>
                <w:rFonts w:ascii="Arial" w:hAnsi="Arial" w:cs="Arial"/>
                <w:b/>
                <w:bCs/>
              </w:rPr>
              <w:t>ZIP</w:t>
            </w:r>
          </w:p>
          <w:p w14:paraId="5DDF8C0A" w14:textId="382F00CE" w:rsidR="001F2D47" w:rsidRPr="00072BE2" w:rsidRDefault="001F2D47" w:rsidP="008170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3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C006C9E" w14:textId="3592450A" w:rsidR="005E72C7" w:rsidRPr="00072BE2" w:rsidRDefault="00072BE2" w:rsidP="005227FF">
            <w:pPr>
              <w:rPr>
                <w:rFonts w:ascii="Arial" w:hAnsi="Arial" w:cs="Arial"/>
                <w:b/>
              </w:rPr>
            </w:pPr>
            <w:r w:rsidRPr="00072BE2">
              <w:rPr>
                <w:rFonts w:ascii="Arial" w:hAnsi="Arial" w:cs="Arial"/>
                <w:b/>
                <w:bCs/>
              </w:rPr>
              <w:t>Email</w:t>
            </w:r>
          </w:p>
          <w:p w14:paraId="5DDF8C0B" w14:textId="52E73701" w:rsidR="001F2D47" w:rsidRPr="00072BE2" w:rsidRDefault="00624C83" w:rsidP="005227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316BF" w:rsidRPr="00F83C67" w14:paraId="5DDF8C10" w14:textId="77777777" w:rsidTr="0008262D">
        <w:trPr>
          <w:trHeight w:val="576"/>
          <w:jc w:val="center"/>
        </w:trPr>
        <w:tc>
          <w:tcPr>
            <w:tcW w:w="5731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BF055A" w14:textId="79866C38" w:rsidR="00A316BF" w:rsidRPr="00072BE2" w:rsidRDefault="00072BE2">
            <w:pPr>
              <w:rPr>
                <w:rFonts w:ascii="Arial" w:hAnsi="Arial" w:cs="Arial"/>
                <w:b/>
              </w:rPr>
            </w:pPr>
            <w:r w:rsidRPr="00072BE2">
              <w:rPr>
                <w:rFonts w:ascii="Arial" w:hAnsi="Arial" w:cs="Arial"/>
                <w:b/>
                <w:bCs/>
              </w:rPr>
              <w:t>Contact Name</w:t>
            </w:r>
          </w:p>
          <w:p w14:paraId="0043F1B7" w14:textId="313D44FB" w:rsidR="001F2D47" w:rsidRPr="00072BE2" w:rsidRDefault="001F2D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92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B45490" w14:textId="5DB86FB7" w:rsidR="00A316BF" w:rsidRPr="00072BE2" w:rsidRDefault="00072BE2" w:rsidP="00A316BF">
            <w:pPr>
              <w:rPr>
                <w:rFonts w:ascii="Arial" w:hAnsi="Arial" w:cs="Arial"/>
                <w:b/>
              </w:rPr>
            </w:pPr>
            <w:r w:rsidRPr="00072BE2">
              <w:rPr>
                <w:rFonts w:ascii="Arial" w:hAnsi="Arial" w:cs="Arial"/>
                <w:b/>
                <w:bCs/>
              </w:rPr>
              <w:t>Title / Position</w:t>
            </w:r>
          </w:p>
          <w:p w14:paraId="5DDF8C0F" w14:textId="291CE112" w:rsidR="001F2D47" w:rsidRPr="00072BE2" w:rsidRDefault="001F2D47" w:rsidP="00A316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470" w14:paraId="5DDF8C94" w14:textId="77777777" w:rsidTr="003B60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095865"/>
            <w:vAlign w:val="center"/>
          </w:tcPr>
          <w:p w14:paraId="5DDF8C93" w14:textId="5C31960D" w:rsidR="00C53470" w:rsidRPr="00F83C67" w:rsidRDefault="00072BE2" w:rsidP="00C53470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</w:rPr>
            </w:pPr>
            <w:r w:rsidRPr="00177BF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ection</w:t>
            </w:r>
            <w:r w:rsidRPr="00177BF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2:</w:t>
            </w:r>
            <w:r>
              <w:rPr>
                <w:rFonts w:ascii="Arial" w:hAnsi="Arial" w:cs="Arial"/>
                <w:b/>
                <w:bCs/>
                <w:smallCaps/>
                <w:color w:val="FFFFFF"/>
              </w:rPr>
              <w:t xml:space="preserve"> </w:t>
            </w:r>
            <w:r w:rsidRPr="00072BE2">
              <w:rPr>
                <w:rFonts w:ascii="Arial" w:hAnsi="Arial" w:cs="Arial"/>
                <w:b/>
                <w:bCs/>
                <w:color w:val="FFFFFF"/>
              </w:rPr>
              <w:t xml:space="preserve">Employees Must Report </w:t>
            </w:r>
            <w:r>
              <w:rPr>
                <w:rFonts w:ascii="Arial" w:hAnsi="Arial" w:cs="Arial"/>
                <w:b/>
                <w:bCs/>
                <w:color w:val="FFFFFF"/>
              </w:rPr>
              <w:t>t</w:t>
            </w:r>
            <w:r w:rsidRPr="00072BE2">
              <w:rPr>
                <w:rFonts w:ascii="Arial" w:hAnsi="Arial" w:cs="Arial"/>
                <w:b/>
                <w:bCs/>
                <w:color w:val="FFFFFF"/>
              </w:rPr>
              <w:t>o Person in Charge</w:t>
            </w:r>
          </w:p>
        </w:tc>
      </w:tr>
      <w:tr w:rsidR="00C53470" w14:paraId="5DDF8C98" w14:textId="77777777" w:rsidTr="000826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center"/>
            <w:hideMark/>
          </w:tcPr>
          <w:p w14:paraId="5DDF8C96" w14:textId="77777777" w:rsidR="00C53470" w:rsidRDefault="00C53470" w:rsidP="00E37775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089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  <w:hideMark/>
          </w:tcPr>
          <w:p w14:paraId="5DDF8C97" w14:textId="428A5B58" w:rsidR="00C53470" w:rsidRPr="005E4121" w:rsidRDefault="00E84E5E" w:rsidP="00F54426">
            <w:pPr>
              <w:pStyle w:val="Heading1"/>
              <w:spacing w:before="40" w:after="40"/>
              <w:jc w:val="left"/>
              <w:rPr>
                <w:i w:val="0"/>
                <w:sz w:val="19"/>
                <w:szCs w:val="19"/>
              </w:rPr>
            </w:pPr>
            <w:r>
              <w:rPr>
                <w:i w:val="0"/>
                <w:sz w:val="19"/>
                <w:szCs w:val="19"/>
              </w:rPr>
              <w:t xml:space="preserve">Employees must report potential foodborne illness to the Person </w:t>
            </w:r>
            <w:r w:rsidR="00665B9A">
              <w:rPr>
                <w:i w:val="0"/>
                <w:sz w:val="19"/>
                <w:szCs w:val="19"/>
              </w:rPr>
              <w:t>in</w:t>
            </w:r>
            <w:r>
              <w:rPr>
                <w:i w:val="0"/>
                <w:sz w:val="19"/>
                <w:szCs w:val="19"/>
              </w:rPr>
              <w:t xml:space="preserve"> Charge.</w:t>
            </w:r>
            <w:r w:rsidR="00F54426">
              <w:rPr>
                <w:i w:val="0"/>
                <w:sz w:val="19"/>
                <w:szCs w:val="19"/>
              </w:rPr>
              <w:t xml:space="preserve"> </w:t>
            </w:r>
            <w:r w:rsidR="00F54426">
              <w:rPr>
                <w:i w:val="0"/>
                <w:sz w:val="19"/>
                <w:szCs w:val="19"/>
              </w:rPr>
              <w:br/>
            </w:r>
            <w:r w:rsidR="00C53470">
              <w:rPr>
                <w:i w:val="0"/>
                <w:sz w:val="19"/>
                <w:szCs w:val="19"/>
              </w:rPr>
              <w:t xml:space="preserve">Include the following </w:t>
            </w:r>
            <w:r>
              <w:rPr>
                <w:i w:val="0"/>
                <w:sz w:val="19"/>
                <w:szCs w:val="19"/>
              </w:rPr>
              <w:t>items for employees to report</w:t>
            </w:r>
            <w:r w:rsidR="00C53470">
              <w:rPr>
                <w:i w:val="0"/>
                <w:sz w:val="19"/>
                <w:szCs w:val="19"/>
              </w:rPr>
              <w:t xml:space="preserve"> in your </w:t>
            </w:r>
            <w:r>
              <w:rPr>
                <w:i w:val="0"/>
                <w:sz w:val="19"/>
                <w:szCs w:val="19"/>
              </w:rPr>
              <w:t>employee health</w:t>
            </w:r>
            <w:r w:rsidR="00C53470">
              <w:rPr>
                <w:i w:val="0"/>
                <w:sz w:val="19"/>
                <w:szCs w:val="19"/>
              </w:rPr>
              <w:t xml:space="preserve"> plan</w:t>
            </w:r>
            <w:r w:rsidR="00C53470" w:rsidRPr="00987B1E">
              <w:rPr>
                <w:b w:val="0"/>
                <w:bCs/>
                <w:i w:val="0"/>
                <w:sz w:val="19"/>
                <w:szCs w:val="19"/>
              </w:rPr>
              <w:t>:</w:t>
            </w:r>
          </w:p>
        </w:tc>
      </w:tr>
      <w:tr w:rsidR="00C53470" w14:paraId="7BD5B648" w14:textId="77777777" w:rsidTr="000826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16"/>
          <w:jc w:val="center"/>
        </w:trPr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A5756" w14:textId="11F8BEFB" w:rsidR="00C53470" w:rsidRPr="002F3818" w:rsidRDefault="00C53470" w:rsidP="00C53470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</w:p>
        </w:tc>
        <w:tc>
          <w:tcPr>
            <w:tcW w:w="10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F4D071" w14:textId="37152A07" w:rsidR="00C53470" w:rsidRPr="00B45EC1" w:rsidRDefault="00072BE2" w:rsidP="0008262D">
            <w:pPr>
              <w:spacing w:before="120" w:after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Symptoms</w:t>
            </w:r>
          </w:p>
          <w:p w14:paraId="286AF325" w14:textId="61054205" w:rsidR="00C53470" w:rsidRDefault="00E84E5E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>
              <w:rPr>
                <w:rFonts w:ascii="Arial" w:hAnsi="Arial"/>
              </w:rPr>
              <w:t>Vomiting</w:t>
            </w:r>
          </w:p>
          <w:p w14:paraId="21C2A677" w14:textId="6FC582E7" w:rsidR="00E84E5E" w:rsidRDefault="00E84E5E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Diarrhea </w:t>
            </w:r>
            <w:r w:rsidR="00CD752B">
              <w:rPr>
                <w:rFonts w:ascii="Arial" w:hAnsi="Arial"/>
              </w:rPr>
              <w:t xml:space="preserve">– </w:t>
            </w:r>
            <w:r>
              <w:rPr>
                <w:rFonts w:ascii="Arial" w:hAnsi="Arial"/>
              </w:rPr>
              <w:t>loose stools</w:t>
            </w:r>
          </w:p>
          <w:p w14:paraId="2EA441F6" w14:textId="3B1AEFB5" w:rsidR="00E84E5E" w:rsidRDefault="00E84E5E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>
              <w:rPr>
                <w:rFonts w:ascii="Arial" w:hAnsi="Arial"/>
              </w:rPr>
              <w:t>Jaundice – yellow skin or eyes</w:t>
            </w:r>
          </w:p>
          <w:p w14:paraId="136AD67D" w14:textId="424A08B9" w:rsidR="00E84E5E" w:rsidRDefault="00E84E5E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>
              <w:rPr>
                <w:rFonts w:ascii="Arial" w:hAnsi="Arial"/>
              </w:rPr>
              <w:t>Sore throat with fever</w:t>
            </w:r>
          </w:p>
          <w:p w14:paraId="2B593D0D" w14:textId="77777777" w:rsidR="00E84E5E" w:rsidRDefault="00E84E5E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>
              <w:rPr>
                <w:rFonts w:ascii="Arial" w:hAnsi="Arial"/>
              </w:rPr>
              <w:t>Infected wounds</w:t>
            </w:r>
          </w:p>
          <w:p w14:paraId="5FE55409" w14:textId="58CC294C" w:rsidR="00C53470" w:rsidRPr="000C22A6" w:rsidRDefault="00C5347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Other: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470" w14:paraId="766D598A" w14:textId="77777777" w:rsidTr="000826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16"/>
          <w:jc w:val="center"/>
        </w:trPr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5FB13" w14:textId="2FECB747" w:rsidR="00C53470" w:rsidRPr="002F3818" w:rsidRDefault="00C53470" w:rsidP="00C53470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</w:p>
        </w:tc>
        <w:tc>
          <w:tcPr>
            <w:tcW w:w="10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8F22C3" w14:textId="4E609B3D" w:rsidR="00C53470" w:rsidRPr="00B45EC1" w:rsidRDefault="00072BE2" w:rsidP="0008262D">
            <w:pPr>
              <w:spacing w:before="120" w:after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Diagnosed Illnesses</w:t>
            </w:r>
          </w:p>
          <w:p w14:paraId="684749A7" w14:textId="478F16F9" w:rsidR="00C53470" w:rsidRPr="00EF14D0" w:rsidRDefault="00E84E5E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 w:rsidRPr="00E84E5E">
              <w:rPr>
                <w:rFonts w:ascii="Arial" w:hAnsi="Arial"/>
                <w:i/>
                <w:iCs/>
              </w:rPr>
              <w:t>E.coli</w:t>
            </w:r>
            <w:r>
              <w:rPr>
                <w:rFonts w:ascii="Arial" w:hAnsi="Arial"/>
              </w:rPr>
              <w:t xml:space="preserve"> (“STEC” or Shiga-Toxin producing </w:t>
            </w:r>
            <w:r w:rsidRPr="00E84E5E">
              <w:rPr>
                <w:rFonts w:ascii="Arial" w:hAnsi="Arial"/>
                <w:i/>
                <w:iCs/>
              </w:rPr>
              <w:t>E. coli</w:t>
            </w:r>
            <w:r>
              <w:rPr>
                <w:rFonts w:ascii="Arial" w:hAnsi="Arial"/>
              </w:rPr>
              <w:t>)</w:t>
            </w:r>
          </w:p>
          <w:p w14:paraId="3C353588" w14:textId="65DD1F79" w:rsidR="00C53470" w:rsidRPr="00E84E5E" w:rsidRDefault="00E84E5E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  <w:i/>
                <w:iCs/>
              </w:rPr>
            </w:pPr>
            <w:r w:rsidRPr="00E84E5E">
              <w:rPr>
                <w:rFonts w:ascii="Arial" w:hAnsi="Arial"/>
                <w:i/>
                <w:iCs/>
              </w:rPr>
              <w:t>Salmonella</w:t>
            </w:r>
          </w:p>
          <w:p w14:paraId="6F0D5CEA" w14:textId="0B80891C" w:rsidR="00E84E5E" w:rsidRPr="00E84E5E" w:rsidRDefault="00E84E5E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  <w:i/>
                <w:iCs/>
              </w:rPr>
            </w:pPr>
            <w:r w:rsidRPr="00E84E5E">
              <w:rPr>
                <w:rFonts w:ascii="Arial" w:hAnsi="Arial"/>
                <w:i/>
                <w:iCs/>
              </w:rPr>
              <w:t>Shigella</w:t>
            </w:r>
          </w:p>
          <w:p w14:paraId="5D18AF11" w14:textId="3BF0B34A" w:rsidR="00E84E5E" w:rsidRDefault="00E84E5E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>
              <w:rPr>
                <w:rFonts w:ascii="Arial" w:hAnsi="Arial"/>
              </w:rPr>
              <w:t>Hepatitis A</w:t>
            </w:r>
          </w:p>
          <w:p w14:paraId="7A1A5B14" w14:textId="77777777" w:rsidR="00E84E5E" w:rsidRDefault="00E84E5E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>
              <w:rPr>
                <w:rFonts w:ascii="Arial" w:hAnsi="Arial"/>
              </w:rPr>
              <w:t>Norovirus</w:t>
            </w:r>
          </w:p>
          <w:p w14:paraId="23EDD767" w14:textId="42B6CE6F" w:rsidR="00C53470" w:rsidRPr="00EF14D0" w:rsidRDefault="00C5347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 w:rsidRPr="00EF14D0">
              <w:rPr>
                <w:rFonts w:ascii="Arial" w:hAnsi="Arial"/>
              </w:rPr>
              <w:t xml:space="preserve">Other: </w:t>
            </w:r>
            <w:r w:rsidRPr="00EF14D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4D0">
              <w:rPr>
                <w:rFonts w:ascii="Arial" w:hAnsi="Arial"/>
              </w:rPr>
              <w:instrText xml:space="preserve"> FORMTEXT </w:instrText>
            </w:r>
            <w:r w:rsidRPr="00EF14D0">
              <w:rPr>
                <w:rFonts w:ascii="Arial" w:hAnsi="Arial"/>
              </w:rPr>
            </w:r>
            <w:r w:rsidRPr="00EF14D0">
              <w:rPr>
                <w:rFonts w:ascii="Arial" w:hAnsi="Arial"/>
              </w:rPr>
              <w:fldChar w:fldCharType="separate"/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fldChar w:fldCharType="end"/>
            </w:r>
          </w:p>
        </w:tc>
      </w:tr>
      <w:tr w:rsidR="00E37775" w14:paraId="32CC5C0E" w14:textId="77777777" w:rsidTr="000826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222"/>
          <w:jc w:val="center"/>
        </w:trPr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EFBB1" w14:textId="77777777" w:rsidR="00F70FD5" w:rsidRPr="002F3818" w:rsidRDefault="00E37775" w:rsidP="00F70FD5">
            <w:pPr>
              <w:spacing w:after="360"/>
              <w:jc w:val="center"/>
              <w:rPr>
                <w:rFonts w:ascii="Arial" w:hAnsi="Arial"/>
              </w:rPr>
            </w:pPr>
            <w:r w:rsidRPr="00E84E5E">
              <w:rPr>
                <w:rFonts w:ascii="Arial" w:hAnsi="Arial"/>
                <w:sz w:val="18"/>
                <w:szCs w:val="18"/>
              </w:rPr>
              <w:t>HSP</w:t>
            </w: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</w:p>
          <w:p w14:paraId="7A4C72D7" w14:textId="41BA9476" w:rsidR="00E37775" w:rsidRPr="002F3818" w:rsidRDefault="00F70FD5" w:rsidP="00E37775">
            <w:pPr>
              <w:jc w:val="center"/>
              <w:rPr>
                <w:rFonts w:ascii="Arial" w:hAnsi="Arial"/>
              </w:rPr>
            </w:pPr>
            <w:r w:rsidRPr="00E84E5E">
              <w:rPr>
                <w:rFonts w:ascii="Arial" w:hAnsi="Arial"/>
                <w:sz w:val="18"/>
                <w:szCs w:val="18"/>
              </w:rPr>
              <w:t>N/A</w:t>
            </w: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</w:p>
        </w:tc>
        <w:tc>
          <w:tcPr>
            <w:tcW w:w="10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5241417" w14:textId="486565AD" w:rsidR="00E37775" w:rsidRPr="0060280E" w:rsidRDefault="00F70FD5" w:rsidP="002A5A72">
            <w:pPr>
              <w:spacing w:before="120" w:after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Exposure</w:t>
            </w:r>
            <w:r w:rsidRPr="00340A54">
              <w:rPr>
                <w:rFonts w:ascii="Arial" w:hAnsi="Arial"/>
              </w:rPr>
              <w:t>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="00E37775" w:rsidRPr="00987B1E" w:rsidDel="00CD752B">
              <w:rPr>
                <w:rFonts w:ascii="Arial" w:hAnsi="Arial"/>
              </w:rPr>
              <w:t xml:space="preserve">For </w:t>
            </w:r>
            <w:r w:rsidR="00E37775" w:rsidRPr="00987B1E">
              <w:rPr>
                <w:rFonts w:ascii="Arial" w:hAnsi="Arial"/>
              </w:rPr>
              <w:t xml:space="preserve">institutions that serve highly susceptible populations </w:t>
            </w:r>
            <w:r>
              <w:rPr>
                <w:rFonts w:ascii="Arial" w:hAnsi="Arial"/>
              </w:rPr>
              <w:t xml:space="preserve">(HSP) </w:t>
            </w:r>
            <w:r w:rsidR="00E37775" w:rsidRPr="00987B1E">
              <w:rPr>
                <w:rFonts w:ascii="Arial" w:hAnsi="Arial"/>
              </w:rPr>
              <w:t>like nursing homes</w:t>
            </w:r>
            <w:r>
              <w:rPr>
                <w:rFonts w:ascii="Arial" w:hAnsi="Arial"/>
              </w:rPr>
              <w:t>.</w:t>
            </w:r>
          </w:p>
          <w:p w14:paraId="34F9260E" w14:textId="5373304E" w:rsidR="00E37775" w:rsidRDefault="00CD752B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2"/>
              <w:rPr>
                <w:rFonts w:ascii="Arial" w:hAnsi="Arial"/>
              </w:rPr>
            </w:pPr>
            <w:r>
              <w:rPr>
                <w:rFonts w:ascii="Arial" w:hAnsi="Arial"/>
              </w:rPr>
              <w:t>Food worker a</w:t>
            </w:r>
            <w:r w:rsidR="00E37775">
              <w:rPr>
                <w:rFonts w:ascii="Arial" w:hAnsi="Arial"/>
              </w:rPr>
              <w:t>te or prepared food implicated in a foodborne illness outbreak</w:t>
            </w:r>
          </w:p>
          <w:p w14:paraId="41107279" w14:textId="0510F6E2" w:rsidR="00E37775" w:rsidRDefault="00CD752B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2"/>
              <w:rPr>
                <w:rFonts w:ascii="Arial" w:hAnsi="Arial"/>
              </w:rPr>
            </w:pPr>
            <w:r>
              <w:rPr>
                <w:rFonts w:ascii="Arial" w:hAnsi="Arial"/>
              </w:rPr>
              <w:t>Food worker a</w:t>
            </w:r>
            <w:r w:rsidR="00E37775">
              <w:rPr>
                <w:rFonts w:ascii="Arial" w:hAnsi="Arial"/>
              </w:rPr>
              <w:t>ttended or worked in a facility with a confirmed foodborne illness outbreak</w:t>
            </w:r>
          </w:p>
          <w:p w14:paraId="4804B9FF" w14:textId="76DBE7B5" w:rsidR="00E37775" w:rsidRDefault="00CD752B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2"/>
              <w:rPr>
                <w:rFonts w:ascii="Arial" w:hAnsi="Arial"/>
              </w:rPr>
            </w:pPr>
            <w:r>
              <w:rPr>
                <w:rFonts w:ascii="Arial" w:hAnsi="Arial"/>
              </w:rPr>
              <w:t>Food worker l</w:t>
            </w:r>
            <w:r w:rsidR="00E37775">
              <w:rPr>
                <w:rFonts w:ascii="Arial" w:hAnsi="Arial"/>
              </w:rPr>
              <w:t>ive</w:t>
            </w:r>
            <w:r>
              <w:rPr>
                <w:rFonts w:ascii="Arial" w:hAnsi="Arial"/>
              </w:rPr>
              <w:t>s</w:t>
            </w:r>
            <w:r w:rsidR="00E37775">
              <w:rPr>
                <w:rFonts w:ascii="Arial" w:hAnsi="Arial"/>
              </w:rPr>
              <w:t xml:space="preserve"> in the same house with someone that works at or attended a place with a confirmed foodborne outbreak</w:t>
            </w:r>
          </w:p>
          <w:p w14:paraId="24D8A135" w14:textId="6D550004" w:rsidR="00E37775" w:rsidRPr="00EF14D0" w:rsidRDefault="00CD752B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2"/>
              <w:rPr>
                <w:rFonts w:ascii="Arial" w:hAnsi="Arial"/>
              </w:rPr>
            </w:pPr>
            <w:r>
              <w:rPr>
                <w:rFonts w:ascii="Arial" w:hAnsi="Arial"/>
              </w:rPr>
              <w:t>Food worker l</w:t>
            </w:r>
            <w:r w:rsidR="00E37775">
              <w:rPr>
                <w:rFonts w:ascii="Arial" w:hAnsi="Arial"/>
              </w:rPr>
              <w:t>ive</w:t>
            </w:r>
            <w:r>
              <w:rPr>
                <w:rFonts w:ascii="Arial" w:hAnsi="Arial"/>
              </w:rPr>
              <w:t>s</w:t>
            </w:r>
            <w:r w:rsidR="00E37775">
              <w:rPr>
                <w:rFonts w:ascii="Arial" w:hAnsi="Arial"/>
              </w:rPr>
              <w:t xml:space="preserve"> in the same household or eaten food prepared by a person with </w:t>
            </w:r>
            <w:r w:rsidR="00E37775" w:rsidRPr="00665B9A">
              <w:rPr>
                <w:rFonts w:ascii="Arial" w:hAnsi="Arial"/>
                <w:i/>
                <w:iCs/>
              </w:rPr>
              <w:t>E.coli</w:t>
            </w:r>
            <w:r w:rsidR="00E37775">
              <w:rPr>
                <w:rFonts w:ascii="Arial" w:hAnsi="Arial"/>
              </w:rPr>
              <w:t xml:space="preserve"> (“STEC”), </w:t>
            </w:r>
            <w:r w:rsidR="00E37775" w:rsidRPr="00665B9A">
              <w:rPr>
                <w:rFonts w:ascii="Arial" w:hAnsi="Arial"/>
                <w:i/>
                <w:iCs/>
              </w:rPr>
              <w:t>Shigella, Salmonella</w:t>
            </w:r>
            <w:r w:rsidR="00E37775">
              <w:rPr>
                <w:rFonts w:ascii="Arial" w:hAnsi="Arial"/>
              </w:rPr>
              <w:t xml:space="preserve"> Typhi, hepatitis A, jaundice, or norovirus</w:t>
            </w:r>
          </w:p>
          <w:p w14:paraId="61DE9378" w14:textId="60CBEFCE" w:rsidR="00E37775" w:rsidRPr="00EF14D0" w:rsidRDefault="00E37775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 w:rsidRPr="00EF14D0">
              <w:rPr>
                <w:rFonts w:ascii="Arial" w:hAnsi="Arial"/>
              </w:rPr>
              <w:t xml:space="preserve">Other: </w:t>
            </w:r>
            <w:r w:rsidRPr="00EF14D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4D0">
              <w:rPr>
                <w:rFonts w:ascii="Arial" w:hAnsi="Arial"/>
              </w:rPr>
              <w:instrText xml:space="preserve"> FORMTEXT </w:instrText>
            </w:r>
            <w:r w:rsidRPr="00EF14D0">
              <w:rPr>
                <w:rFonts w:ascii="Arial" w:hAnsi="Arial"/>
              </w:rPr>
            </w:r>
            <w:r w:rsidRPr="00EF14D0">
              <w:rPr>
                <w:rFonts w:ascii="Arial" w:hAnsi="Arial"/>
              </w:rPr>
              <w:fldChar w:fldCharType="separate"/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fldChar w:fldCharType="end"/>
            </w:r>
          </w:p>
        </w:tc>
      </w:tr>
      <w:tr w:rsidR="00C53470" w14:paraId="5DDF8C9B" w14:textId="77777777" w:rsidTr="000826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F8C99" w14:textId="77777777" w:rsidR="00C53470" w:rsidRPr="002F3818" w:rsidRDefault="00C53470" w:rsidP="00C53470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2F3818"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  <w:bookmarkEnd w:id="1"/>
          </w:p>
        </w:tc>
        <w:tc>
          <w:tcPr>
            <w:tcW w:w="10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142C7A" w14:textId="3F99D0D9" w:rsidR="00C53470" w:rsidRPr="00B45EC1" w:rsidRDefault="00072BE2" w:rsidP="0008262D">
            <w:pPr>
              <w:spacing w:before="120" w:after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Potential Foodborne Illness Incidents</w:t>
            </w:r>
          </w:p>
          <w:p w14:paraId="7A74C52D" w14:textId="4D3EA924" w:rsidR="00C53470" w:rsidRDefault="00665B9A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>
              <w:rPr>
                <w:rFonts w:ascii="Arial" w:hAnsi="Arial"/>
              </w:rPr>
              <w:t>Any complaint of illness potentially linked to food must be reported to Person in Charge</w:t>
            </w:r>
          </w:p>
          <w:p w14:paraId="5DDF8C9A" w14:textId="39F155C9" w:rsidR="00C53470" w:rsidRPr="004764FD" w:rsidRDefault="00C5347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Other: </w:t>
            </w:r>
            <w:r w:rsidRPr="00EF14D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4D0">
              <w:rPr>
                <w:rFonts w:ascii="Arial" w:hAnsi="Arial"/>
              </w:rPr>
              <w:instrText xml:space="preserve"> FORMTEXT </w:instrText>
            </w:r>
            <w:r w:rsidRPr="00EF14D0">
              <w:rPr>
                <w:rFonts w:ascii="Arial" w:hAnsi="Arial"/>
              </w:rPr>
            </w:r>
            <w:r w:rsidRPr="00EF14D0">
              <w:rPr>
                <w:rFonts w:ascii="Arial" w:hAnsi="Arial"/>
              </w:rPr>
              <w:fldChar w:fldCharType="separate"/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fldChar w:fldCharType="end"/>
            </w:r>
          </w:p>
        </w:tc>
      </w:tr>
      <w:tr w:rsidR="008D7CFD" w14:paraId="24A6B0DA" w14:textId="77777777" w:rsidTr="00D719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8147A5A" w14:textId="44C4B079" w:rsidR="008D7CFD" w:rsidRPr="00072BE2" w:rsidRDefault="00072BE2" w:rsidP="00F7574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072BE2">
              <w:rPr>
                <w:rFonts w:ascii="Arial" w:hAnsi="Arial" w:cs="Arial"/>
                <w:b/>
                <w:bCs/>
                <w:color w:val="FFFFFF" w:themeColor="background1"/>
              </w:rPr>
              <w:t>Section 3</w:t>
            </w:r>
            <w:r w:rsidRPr="00072BE2">
              <w:rPr>
                <w:rFonts w:ascii="Arial" w:hAnsi="Arial" w:cs="Arial"/>
                <w:bCs/>
                <w:color w:val="FFFFFF" w:themeColor="background1"/>
              </w:rPr>
              <w:t>:</w:t>
            </w:r>
            <w:r w:rsidRPr="00072BE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Person </w:t>
            </w:r>
            <w:r w:rsidR="00B274F7">
              <w:rPr>
                <w:rFonts w:ascii="Arial" w:hAnsi="Arial" w:cs="Arial"/>
                <w:b/>
                <w:bCs/>
                <w:color w:val="FFFFFF" w:themeColor="background1"/>
              </w:rPr>
              <w:t>in</w:t>
            </w:r>
            <w:r w:rsidRPr="00072BE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Charge Must Report </w:t>
            </w:r>
            <w:r w:rsidR="00655E62" w:rsidRPr="00072BE2">
              <w:rPr>
                <w:rFonts w:ascii="Arial" w:hAnsi="Arial" w:cs="Arial"/>
                <w:b/>
                <w:bCs/>
                <w:color w:val="FFFFFF" w:themeColor="background1"/>
              </w:rPr>
              <w:t>to</w:t>
            </w:r>
            <w:r w:rsidRPr="00072BE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Health Authority</w:t>
            </w:r>
          </w:p>
        </w:tc>
      </w:tr>
      <w:tr w:rsidR="00D719A7" w14:paraId="4100A703" w14:textId="77777777" w:rsidTr="000826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center"/>
          </w:tcPr>
          <w:p w14:paraId="4B902D29" w14:textId="7DF44848" w:rsidR="00D719A7" w:rsidRPr="00D719A7" w:rsidRDefault="00D719A7" w:rsidP="00D719A7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0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</w:tcPr>
          <w:p w14:paraId="4460649D" w14:textId="55489CAC" w:rsidR="00D719A7" w:rsidRPr="00D719A7" w:rsidRDefault="00D719A7" w:rsidP="00655E62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Person in Charge must immediately notify the local health department (and regulatory authority if not the same agency) of the following</w:t>
            </w:r>
            <w:r w:rsidRPr="00E37775">
              <w:rPr>
                <w:rFonts w:ascii="Arial" w:hAnsi="Arial"/>
              </w:rPr>
              <w:t>:</w:t>
            </w:r>
          </w:p>
        </w:tc>
      </w:tr>
      <w:tr w:rsidR="00D719A7" w14:paraId="57F6FE24" w14:textId="77777777" w:rsidTr="000826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296"/>
          <w:jc w:val="center"/>
        </w:trPr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7FD40" w14:textId="6EB18BF0" w:rsidR="00D719A7" w:rsidRPr="00D719A7" w:rsidRDefault="0008262D" w:rsidP="0008262D">
            <w:pPr>
              <w:spacing w:line="269" w:lineRule="auto"/>
              <w:ind w:left="-120" w:right="-98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</w:p>
        </w:tc>
        <w:tc>
          <w:tcPr>
            <w:tcW w:w="10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D43C4" w14:textId="77777777" w:rsidR="00D719A7" w:rsidRPr="00D719A7" w:rsidRDefault="00D719A7" w:rsidP="0008262D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 w:rsidRPr="00D719A7">
              <w:rPr>
                <w:rFonts w:ascii="Arial" w:hAnsi="Arial"/>
              </w:rPr>
              <w:t>Food worker with jaundice</w:t>
            </w:r>
          </w:p>
          <w:p w14:paraId="37F05442" w14:textId="587D7D3C" w:rsidR="00D719A7" w:rsidRDefault="00D719A7" w:rsidP="0008262D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 w:rsidRPr="00D719A7">
              <w:rPr>
                <w:rFonts w:ascii="Arial" w:hAnsi="Arial"/>
              </w:rPr>
              <w:t>Food worker with diagnosed illness (see above), even if the worker has no symptoms</w:t>
            </w:r>
          </w:p>
          <w:p w14:paraId="4E2A5433" w14:textId="5A8B956D" w:rsidR="00D719A7" w:rsidRPr="00D719A7" w:rsidRDefault="00D719A7" w:rsidP="0008262D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 w:rsidRPr="00D719A7">
              <w:rPr>
                <w:rFonts w:ascii="Arial" w:hAnsi="Arial"/>
              </w:rPr>
              <w:t>Report of potential foodborne illness incident, such as a customer complaint of illness</w:t>
            </w:r>
          </w:p>
          <w:p w14:paraId="0AEA421D" w14:textId="7492EB26" w:rsidR="00D719A7" w:rsidRPr="008D7CFD" w:rsidRDefault="00D719A7" w:rsidP="0008262D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 w:rsidRPr="00D719A7">
              <w:rPr>
                <w:rFonts w:ascii="Arial" w:hAnsi="Arial"/>
              </w:rPr>
              <w:t xml:space="preserve">Other: </w:t>
            </w:r>
            <w:r w:rsidRPr="00D719A7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9A7">
              <w:rPr>
                <w:rFonts w:ascii="Arial" w:hAnsi="Arial"/>
              </w:rPr>
              <w:instrText xml:space="preserve"> FORMTEXT </w:instrText>
            </w:r>
            <w:r w:rsidRPr="00D719A7">
              <w:rPr>
                <w:rFonts w:ascii="Arial" w:hAnsi="Arial"/>
              </w:rPr>
            </w:r>
            <w:r w:rsidRPr="00D719A7">
              <w:rPr>
                <w:rFonts w:ascii="Arial" w:hAnsi="Arial"/>
              </w:rPr>
              <w:fldChar w:fldCharType="separate"/>
            </w:r>
            <w:r w:rsidRPr="00D719A7">
              <w:rPr>
                <w:rFonts w:ascii="Arial" w:hAnsi="Arial"/>
              </w:rPr>
              <w:t> </w:t>
            </w:r>
            <w:r w:rsidRPr="00D719A7">
              <w:rPr>
                <w:rFonts w:ascii="Arial" w:hAnsi="Arial"/>
              </w:rPr>
              <w:t> </w:t>
            </w:r>
            <w:r w:rsidRPr="00D719A7">
              <w:rPr>
                <w:rFonts w:ascii="Arial" w:hAnsi="Arial"/>
              </w:rPr>
              <w:t> </w:t>
            </w:r>
            <w:r w:rsidRPr="00D719A7">
              <w:rPr>
                <w:rFonts w:ascii="Arial" w:hAnsi="Arial"/>
              </w:rPr>
              <w:t> </w:t>
            </w:r>
            <w:r w:rsidRPr="00D719A7">
              <w:rPr>
                <w:rFonts w:ascii="Arial" w:hAnsi="Arial"/>
              </w:rPr>
              <w:t> </w:t>
            </w:r>
            <w:r w:rsidRPr="00D719A7">
              <w:rPr>
                <w:rFonts w:ascii="Arial" w:hAnsi="Arial"/>
              </w:rPr>
              <w:fldChar w:fldCharType="end"/>
            </w:r>
          </w:p>
        </w:tc>
      </w:tr>
    </w:tbl>
    <w:p w14:paraId="0D40D926" w14:textId="5EA79908" w:rsidR="00B274F7" w:rsidRPr="00340A54" w:rsidRDefault="00B274F7">
      <w:pPr>
        <w:overflowPunct/>
        <w:autoSpaceDE/>
        <w:autoSpaceDN/>
        <w:adjustRightInd/>
        <w:textAlignment w:val="auto"/>
        <w:rPr>
          <w:sz w:val="14"/>
          <w:szCs w:val="14"/>
        </w:rPr>
      </w:pPr>
      <w:r>
        <w:br w:type="page"/>
      </w:r>
    </w:p>
    <w:p w14:paraId="04640E37" w14:textId="62770F50" w:rsidR="00B274F7" w:rsidRPr="00F70FD5" w:rsidRDefault="00127889">
      <w:pPr>
        <w:rPr>
          <w:sz w:val="8"/>
          <w:szCs w:val="8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9E83B07" wp14:editId="6F344A4F">
                <wp:simplePos x="0" y="0"/>
                <wp:positionH relativeFrom="column">
                  <wp:posOffset>-809625</wp:posOffset>
                </wp:positionH>
                <wp:positionV relativeFrom="paragraph">
                  <wp:posOffset>-538480</wp:posOffset>
                </wp:positionV>
                <wp:extent cx="866775" cy="534353"/>
                <wp:effectExtent l="19050" t="19050" r="28575" b="18415"/>
                <wp:wrapNone/>
                <wp:docPr id="5" name="Rectangle: Rounded Corners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353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22B470A" id="Rectangle: Rounded Corners 5" o:spid="_x0000_s1026" alt="&quot;&quot;" style="position:absolute;margin-left:-63.75pt;margin-top:-42.4pt;width:68.25pt;height:42.1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" filled="f" strokecolor="white [3212]" strokeweight="2.25pt">
                <v:stroke joinstyle="miter"/>
              </v:roundrect>
            </w:pict>
          </mc:Fallback>
        </mc:AlternateContent>
      </w:r>
      <w:r w:rsidR="00F70FD5" w:rsidRPr="00DF5C9E">
        <w:rPr>
          <w:rFonts w:ascii="Arial" w:hAnsi="Arial"/>
          <w:b/>
          <w:bCs/>
          <w:noProof/>
        </w:rPr>
        <w:drawing>
          <wp:anchor distT="0" distB="0" distL="114300" distR="114300" simplePos="0" relativeHeight="251658246" behindDoc="0" locked="0" layoutInCell="1" allowOverlap="1" wp14:anchorId="54531DE2" wp14:editId="055DB93F">
            <wp:simplePos x="0" y="0"/>
            <wp:positionH relativeFrom="column">
              <wp:posOffset>-622935</wp:posOffset>
            </wp:positionH>
            <wp:positionV relativeFrom="paragraph">
              <wp:posOffset>-539115</wp:posOffset>
            </wp:positionV>
            <wp:extent cx="490855" cy="490855"/>
            <wp:effectExtent l="0" t="0" r="4445" b="4445"/>
            <wp:wrapNone/>
            <wp:docPr id="11" name="Graphic 1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FD5" w:rsidRPr="00DF5C9E">
        <w:rPr>
          <w:rFonts w:ascii="Arial" w:hAns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6A4B3B9" wp14:editId="2F046E3C">
                <wp:simplePos x="0" y="0"/>
                <wp:positionH relativeFrom="column">
                  <wp:posOffset>-826770</wp:posOffset>
                </wp:positionH>
                <wp:positionV relativeFrom="paragraph">
                  <wp:posOffset>-543560</wp:posOffset>
                </wp:positionV>
                <wp:extent cx="914400" cy="548640"/>
                <wp:effectExtent l="19050" t="19050" r="19050" b="22860"/>
                <wp:wrapNone/>
                <wp:docPr id="10" name="Rectangle: Rounded Corners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F4D27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1CDEBCB" id="Rectangle: Rounded Corners 10" o:spid="_x0000_s1026" alt="&quot;&quot;" style="position:absolute;margin-left:-65.1pt;margin-top:-42.8pt;width:1in;height:43.2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" fillcolor="#f4d271" strokecolor="white [3212]" strokeweight="3pt">
                <v:stroke joinstyle="miter"/>
              </v:roundrect>
            </w:pict>
          </mc:Fallback>
        </mc:AlternateContent>
      </w:r>
      <w:r w:rsidR="00B274F7" w:rsidRPr="00F70FD5">
        <w:rPr>
          <w:rFonts w:asciiTheme="majorHAnsi" w:hAnsiTheme="majorHAnsi" w:cstheme="majorHAnsi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9E5E2A" wp14:editId="4E2B2AA1">
                <wp:simplePos x="0" y="0"/>
                <wp:positionH relativeFrom="margin">
                  <wp:align>center</wp:align>
                </wp:positionH>
                <wp:positionV relativeFrom="paragraph">
                  <wp:posOffset>-383598</wp:posOffset>
                </wp:positionV>
                <wp:extent cx="7772400" cy="338328"/>
                <wp:effectExtent l="0" t="0" r="19050" b="2413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86F0D" w14:textId="4C875EFB" w:rsidR="00072BE2" w:rsidRPr="00072BE2" w:rsidRDefault="00072BE2" w:rsidP="00BF5092">
                            <w:pPr>
                              <w:pStyle w:val="Title"/>
                            </w:pPr>
                            <w:r w:rsidRPr="00072BE2">
                              <w:t xml:space="preserve">Toolkit: Employee </w:t>
                            </w:r>
                            <w:r w:rsidRPr="00BF5092">
                              <w:t>Health</w:t>
                            </w:r>
                          </w:p>
                          <w:p w14:paraId="67D8FDD8" w14:textId="77777777" w:rsidR="00072BE2" w:rsidRDefault="00072BE2" w:rsidP="00A90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9E5E2A" id="Rectangle 2" o:spid="_x0000_s1027" alt="&quot;&quot;" style="position:absolute;margin-left:0;margin-top:-30.2pt;width:612pt;height:26.6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" fillcolor="#095865" strokecolor="#1f4d78 [1604]" strokeweight="1pt">
                <v:textbox>
                  <w:txbxContent>
                    <w:p w14:paraId="1A486F0D" w14:textId="4C875EFB" w:rsidR="00072BE2" w:rsidRPr="00072BE2" w:rsidRDefault="00072BE2" w:rsidP="00BF5092">
                      <w:pPr>
                        <w:pStyle w:val="Title"/>
                      </w:pPr>
                      <w:r w:rsidRPr="00072BE2">
                        <w:t xml:space="preserve">Toolkit: Employee </w:t>
                      </w:r>
                      <w:r w:rsidRPr="00BF5092">
                        <w:t>Health</w:t>
                      </w:r>
                    </w:p>
                    <w:p w14:paraId="67D8FDD8" w14:textId="77777777" w:rsidR="00072BE2" w:rsidRDefault="00072BE2" w:rsidP="00A9094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15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5112"/>
        <w:gridCol w:w="5790"/>
      </w:tblGrid>
      <w:tr w:rsidR="003B600F" w14:paraId="5691396B" w14:textId="77777777" w:rsidTr="00F70FD5"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15BEDF82" w14:textId="3E6785E5" w:rsidR="003B600F" w:rsidRPr="0008262D" w:rsidRDefault="00DF5C9E" w:rsidP="003B600F">
            <w:pPr>
              <w:jc w:val="center"/>
              <w:rPr>
                <w:rFonts w:ascii="Arial" w:hAnsi="Arial"/>
                <w:b/>
                <w:bCs/>
                <w:color w:val="FFFFFF" w:themeColor="background1"/>
              </w:rPr>
            </w:pPr>
            <w:r w:rsidRPr="00B274F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4: Exclusion and Restriction</w:t>
            </w:r>
          </w:p>
        </w:tc>
      </w:tr>
      <w:tr w:rsidR="001D74D3" w:rsidRPr="005E4121" w14:paraId="636FB8DE" w14:textId="77777777" w:rsidTr="001D74D3">
        <w:trPr>
          <w:trHeight w:val="288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C5CED5"/>
            <w:vAlign w:val="center"/>
            <w:hideMark/>
          </w:tcPr>
          <w:p w14:paraId="4A694461" w14:textId="77777777" w:rsidR="001D74D3" w:rsidRDefault="001D74D3" w:rsidP="00D5565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5CED5"/>
            <w:vAlign w:val="center"/>
            <w:hideMark/>
          </w:tcPr>
          <w:p w14:paraId="43710F96" w14:textId="1D2BCB1F" w:rsidR="001D74D3" w:rsidRPr="005E4121" w:rsidRDefault="001D74D3" w:rsidP="00D5565E">
            <w:pPr>
              <w:pStyle w:val="Heading1"/>
              <w:spacing w:before="40" w:after="40"/>
              <w:jc w:val="left"/>
              <w:rPr>
                <w:i w:val="0"/>
                <w:sz w:val="19"/>
                <w:szCs w:val="19"/>
              </w:rPr>
            </w:pPr>
            <w:r>
              <w:rPr>
                <w:i w:val="0"/>
                <w:sz w:val="19"/>
                <w:szCs w:val="19"/>
              </w:rPr>
              <w:t>Food worker must not work if sick</w:t>
            </w:r>
            <w:r w:rsidRPr="00340A54">
              <w:rPr>
                <w:b w:val="0"/>
                <w:bCs/>
                <w:i w:val="0"/>
                <w:sz w:val="19"/>
                <w:szCs w:val="19"/>
              </w:rPr>
              <w:t>.</w:t>
            </w:r>
          </w:p>
        </w:tc>
      </w:tr>
      <w:tr w:rsidR="003B600F" w14:paraId="5BF7E913" w14:textId="77777777" w:rsidTr="00F70FD5">
        <w:trPr>
          <w:trHeight w:val="223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33F25" w14:textId="03EFFF16" w:rsidR="003B600F" w:rsidRPr="00485128" w:rsidRDefault="003B600F" w:rsidP="003B600F">
            <w:pPr>
              <w:jc w:val="center"/>
              <w:rPr>
                <w:rFonts w:ascii="Arial" w:hAnsi="Arial"/>
              </w:rPr>
            </w:pPr>
            <w:r w:rsidRPr="00485128"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128"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 w:rsidRPr="00485128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1869B6" w14:textId="5A6D792E" w:rsidR="003B600F" w:rsidRDefault="00072BE2" w:rsidP="00E37775">
            <w:pPr>
              <w:spacing w:before="80" w:after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Exclusion</w:t>
            </w:r>
            <w:r w:rsidR="00212BDF">
              <w:rPr>
                <w:rFonts w:ascii="Arial" w:hAnsi="Arial"/>
                <w:b/>
                <w:bCs/>
              </w:rPr>
              <w:t>: Food workers must not work in the food establishment until approved to return</w:t>
            </w:r>
            <w:r w:rsidR="00FD0800">
              <w:rPr>
                <w:rFonts w:ascii="Arial" w:hAnsi="Arial"/>
                <w:b/>
                <w:bCs/>
              </w:rPr>
              <w:t xml:space="preserve"> if they have</w:t>
            </w:r>
            <w:r w:rsidR="00E37775" w:rsidRPr="00E37775">
              <w:rPr>
                <w:rFonts w:ascii="Arial" w:hAnsi="Arial"/>
              </w:rPr>
              <w:t>:</w:t>
            </w:r>
          </w:p>
          <w:p w14:paraId="2A9C2BDB" w14:textId="0ADA05F2" w:rsidR="003B600F" w:rsidRDefault="00A0224D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D</w:t>
            </w:r>
            <w:r w:rsidR="00212BDF" w:rsidRPr="00FD0800">
              <w:rPr>
                <w:rFonts w:ascii="Arial" w:hAnsi="Arial"/>
                <w:b/>
                <w:bCs/>
              </w:rPr>
              <w:t>iarrhea or vomiting</w:t>
            </w:r>
            <w:r w:rsidR="00FD0800" w:rsidRPr="00FD0800">
              <w:rPr>
                <w:rFonts w:ascii="Arial" w:hAnsi="Arial"/>
                <w:b/>
                <w:bCs/>
              </w:rPr>
              <w:t>.</w:t>
            </w:r>
            <w:r w:rsidR="00FD0800">
              <w:rPr>
                <w:rFonts w:ascii="Arial" w:hAnsi="Arial"/>
              </w:rPr>
              <w:t xml:space="preserve"> </w:t>
            </w:r>
            <w:r w:rsidR="00D5565E">
              <w:rPr>
                <w:rFonts w:ascii="Arial" w:hAnsi="Arial"/>
              </w:rPr>
              <w:t xml:space="preserve">Food workers </w:t>
            </w:r>
            <w:r w:rsidR="00212BDF">
              <w:rPr>
                <w:rFonts w:ascii="Arial" w:hAnsi="Arial"/>
              </w:rPr>
              <w:t>may not return until at least 24</w:t>
            </w:r>
            <w:r w:rsidR="00E37775">
              <w:rPr>
                <w:rFonts w:ascii="Arial" w:hAnsi="Arial"/>
              </w:rPr>
              <w:t> </w:t>
            </w:r>
            <w:r w:rsidR="00212BDF">
              <w:rPr>
                <w:rFonts w:ascii="Arial" w:hAnsi="Arial"/>
              </w:rPr>
              <w:t>hours after symptoms have gone awa</w:t>
            </w:r>
            <w:r w:rsidR="00FD0800">
              <w:rPr>
                <w:rFonts w:ascii="Arial" w:hAnsi="Arial"/>
              </w:rPr>
              <w:t>y.</w:t>
            </w:r>
          </w:p>
          <w:p w14:paraId="7B53A954" w14:textId="358AF68A" w:rsidR="00212BDF" w:rsidRDefault="00212BDF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 w:rsidRPr="00FD0800">
              <w:rPr>
                <w:rFonts w:ascii="Arial" w:hAnsi="Arial"/>
                <w:b/>
                <w:bCs/>
              </w:rPr>
              <w:t>Jaundice</w:t>
            </w:r>
            <w:r w:rsidR="00FD0800" w:rsidRPr="00340A54">
              <w:rPr>
                <w:rFonts w:ascii="Arial" w:hAnsi="Arial"/>
              </w:rPr>
              <w:t>.</w:t>
            </w:r>
            <w:r w:rsidR="00FD0800">
              <w:rPr>
                <w:rFonts w:ascii="Arial" w:hAnsi="Arial"/>
              </w:rPr>
              <w:t xml:space="preserve"> </w:t>
            </w:r>
            <w:r w:rsidR="00D5565E">
              <w:rPr>
                <w:rFonts w:ascii="Arial" w:hAnsi="Arial"/>
              </w:rPr>
              <w:t>Food w</w:t>
            </w:r>
            <w:r>
              <w:rPr>
                <w:rFonts w:ascii="Arial" w:hAnsi="Arial"/>
              </w:rPr>
              <w:t xml:space="preserve">orker may not return until </w:t>
            </w:r>
            <w:r w:rsidR="00FD0800">
              <w:rPr>
                <w:rFonts w:ascii="Arial" w:hAnsi="Arial"/>
              </w:rPr>
              <w:t xml:space="preserve">approved </w:t>
            </w:r>
            <w:r>
              <w:rPr>
                <w:rFonts w:ascii="Arial" w:hAnsi="Arial"/>
              </w:rPr>
              <w:t>by health department</w:t>
            </w:r>
            <w:r w:rsidR="00D5565E">
              <w:rPr>
                <w:rFonts w:ascii="Arial" w:hAnsi="Arial"/>
              </w:rPr>
              <w:t>.</w:t>
            </w:r>
          </w:p>
          <w:p w14:paraId="2D1892C6" w14:textId="1A51A815" w:rsidR="00212BDF" w:rsidRPr="00EF14D0" w:rsidRDefault="00212BDF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 w:rsidRPr="00FD0800">
              <w:rPr>
                <w:rFonts w:ascii="Arial" w:hAnsi="Arial"/>
                <w:b/>
                <w:bCs/>
              </w:rPr>
              <w:t>Diagnosed foodborne illness</w:t>
            </w:r>
            <w:r w:rsidRPr="00340A54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</w:t>
            </w:r>
            <w:r w:rsidR="00D5565E">
              <w:rPr>
                <w:rFonts w:ascii="Arial" w:hAnsi="Arial"/>
              </w:rPr>
              <w:t>Food w</w:t>
            </w:r>
            <w:r>
              <w:rPr>
                <w:rFonts w:ascii="Arial" w:hAnsi="Arial"/>
              </w:rPr>
              <w:t>orker may not return until approved by the health department.</w:t>
            </w:r>
          </w:p>
          <w:p w14:paraId="444B4800" w14:textId="6922C923" w:rsidR="003B600F" w:rsidRDefault="00FD080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 w:rsidRPr="00FD0800">
              <w:rPr>
                <w:rFonts w:ascii="Arial" w:hAnsi="Arial"/>
                <w:b/>
                <w:bCs/>
              </w:rPr>
              <w:t>Sore throat with fever</w:t>
            </w:r>
            <w:r>
              <w:rPr>
                <w:rFonts w:ascii="Arial" w:hAnsi="Arial"/>
              </w:rPr>
              <w:t xml:space="preserve"> </w:t>
            </w:r>
            <w:r w:rsidR="00D5565E">
              <w:rPr>
                <w:rFonts w:ascii="Arial" w:hAnsi="Arial"/>
              </w:rPr>
              <w:t>(</w:t>
            </w:r>
            <w:r w:rsidRPr="00FD0800">
              <w:rPr>
                <w:rFonts w:ascii="Arial" w:hAnsi="Arial"/>
              </w:rPr>
              <w:t xml:space="preserve">if </w:t>
            </w:r>
            <w:r>
              <w:rPr>
                <w:rFonts w:ascii="Arial" w:hAnsi="Arial"/>
              </w:rPr>
              <w:t>working in a HSP facility</w:t>
            </w:r>
            <w:r w:rsidR="00D5565E">
              <w:rPr>
                <w:rFonts w:ascii="Arial" w:hAnsi="Arial"/>
              </w:rPr>
              <w:t>). Food w</w:t>
            </w:r>
            <w:r>
              <w:rPr>
                <w:rFonts w:ascii="Arial" w:hAnsi="Arial"/>
              </w:rPr>
              <w:t>orker may return when symptoms have gone away.</w:t>
            </w:r>
          </w:p>
          <w:p w14:paraId="25D2B5D8" w14:textId="3A88851A" w:rsidR="003B600F" w:rsidRDefault="00FD080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 w:rsidRPr="00FD0800">
              <w:rPr>
                <w:rFonts w:ascii="Arial" w:hAnsi="Arial"/>
                <w:b/>
                <w:bCs/>
              </w:rPr>
              <w:t>A previous infection with Typhoid Fever</w:t>
            </w:r>
            <w:r>
              <w:rPr>
                <w:rFonts w:ascii="Arial" w:hAnsi="Arial"/>
              </w:rPr>
              <w:t xml:space="preserve"> (</w:t>
            </w:r>
            <w:r w:rsidRPr="00FD0800">
              <w:rPr>
                <w:rFonts w:ascii="Arial" w:hAnsi="Arial"/>
                <w:i/>
                <w:iCs/>
              </w:rPr>
              <w:t>Salmonella</w:t>
            </w:r>
            <w:r>
              <w:rPr>
                <w:rFonts w:ascii="Arial" w:hAnsi="Arial"/>
              </w:rPr>
              <w:t xml:space="preserve"> Typhi) within the past 3</w:t>
            </w:r>
            <w:r w:rsidR="0008262D">
              <w:rPr>
                <w:rFonts w:ascii="Arial" w:hAnsi="Arial"/>
              </w:rPr>
              <w:t> </w:t>
            </w:r>
            <w:r>
              <w:rPr>
                <w:rFonts w:ascii="Arial" w:hAnsi="Arial"/>
              </w:rPr>
              <w:t xml:space="preserve">months. </w:t>
            </w:r>
            <w:r w:rsidR="00D5565E">
              <w:rPr>
                <w:rFonts w:ascii="Arial" w:hAnsi="Arial"/>
              </w:rPr>
              <w:t>Food w</w:t>
            </w:r>
            <w:r>
              <w:rPr>
                <w:rFonts w:ascii="Arial" w:hAnsi="Arial"/>
              </w:rPr>
              <w:t>orker may not return until approved by health department.</w:t>
            </w:r>
          </w:p>
          <w:p w14:paraId="257A32B4" w14:textId="24387AFB" w:rsidR="003B600F" w:rsidRPr="00F75747" w:rsidRDefault="003B600F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 w:rsidRPr="00F75747">
              <w:rPr>
                <w:rFonts w:ascii="Arial" w:hAnsi="Arial"/>
              </w:rPr>
              <w:t xml:space="preserve">Other: </w:t>
            </w:r>
            <w:r w:rsidRPr="00F75747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5747">
              <w:rPr>
                <w:rFonts w:ascii="Arial" w:hAnsi="Arial"/>
              </w:rPr>
              <w:instrText xml:space="preserve"> FORMTEXT </w:instrText>
            </w:r>
            <w:r w:rsidRPr="00F75747">
              <w:rPr>
                <w:rFonts w:ascii="Arial" w:hAnsi="Arial"/>
              </w:rPr>
            </w:r>
            <w:r w:rsidRPr="00F75747">
              <w:rPr>
                <w:rFonts w:ascii="Arial" w:hAnsi="Arial"/>
              </w:rPr>
              <w:fldChar w:fldCharType="separate"/>
            </w:r>
            <w:r w:rsidRPr="00EF14D0">
              <w:t> </w:t>
            </w:r>
            <w:r w:rsidRPr="00EF14D0">
              <w:t> </w:t>
            </w:r>
            <w:r w:rsidRPr="00EF14D0">
              <w:t> </w:t>
            </w:r>
            <w:r w:rsidRPr="00EF14D0">
              <w:t> </w:t>
            </w:r>
            <w:r w:rsidRPr="00EF14D0">
              <w:t> </w:t>
            </w:r>
            <w:r w:rsidRPr="00F75747">
              <w:rPr>
                <w:rFonts w:ascii="Arial" w:hAnsi="Arial"/>
              </w:rPr>
              <w:fldChar w:fldCharType="end"/>
            </w:r>
          </w:p>
        </w:tc>
      </w:tr>
      <w:tr w:rsidR="003B600F" w14:paraId="5D33BE7F" w14:textId="77777777" w:rsidTr="00735D98">
        <w:trPr>
          <w:trHeight w:val="2236"/>
          <w:jc w:val="center"/>
        </w:trPr>
        <w:tc>
          <w:tcPr>
            <w:tcW w:w="62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F3641" w14:textId="728F1CB6" w:rsidR="003B600F" w:rsidRPr="00485128" w:rsidRDefault="003B600F" w:rsidP="003B600F">
            <w:pPr>
              <w:jc w:val="center"/>
              <w:rPr>
                <w:rFonts w:ascii="Arial" w:hAnsi="Arial"/>
              </w:rPr>
            </w:pPr>
            <w:r w:rsidRPr="00485128"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128"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 w:rsidRPr="00485128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D69ED" w14:textId="1FB5C263" w:rsidR="003B600F" w:rsidRPr="0008262D" w:rsidRDefault="00072BE2" w:rsidP="00E37775">
            <w:pPr>
              <w:spacing w:before="80" w:after="4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Restriction</w:t>
            </w:r>
            <w:r w:rsidR="00FD0800">
              <w:rPr>
                <w:rFonts w:ascii="Arial" w:hAnsi="Arial"/>
                <w:b/>
                <w:bCs/>
              </w:rPr>
              <w:t xml:space="preserve">: Food workers may </w:t>
            </w:r>
            <w:r w:rsidR="00D6341D">
              <w:rPr>
                <w:rFonts w:ascii="Arial" w:hAnsi="Arial"/>
                <w:b/>
                <w:bCs/>
              </w:rPr>
              <w:t>work but</w:t>
            </w:r>
            <w:r w:rsidR="00FD0800">
              <w:rPr>
                <w:rFonts w:ascii="Arial" w:hAnsi="Arial"/>
                <w:b/>
                <w:bCs/>
              </w:rPr>
              <w:t xml:space="preserve"> may not handle unpackaged food or clean/unwrapped utensils</w:t>
            </w:r>
            <w:r w:rsidR="0008262D">
              <w:rPr>
                <w:rFonts w:ascii="Arial" w:hAnsi="Arial"/>
              </w:rPr>
              <w:t>.</w:t>
            </w:r>
          </w:p>
          <w:p w14:paraId="6FE59405" w14:textId="6765BDE8" w:rsidR="003B600F" w:rsidRDefault="00FD080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 w:rsidRPr="00A0224D">
              <w:rPr>
                <w:rFonts w:ascii="Arial" w:hAnsi="Arial"/>
                <w:b/>
                <w:bCs/>
              </w:rPr>
              <w:t>Sore throat with fever</w:t>
            </w:r>
            <w:r w:rsidR="001000A6">
              <w:rPr>
                <w:rFonts w:ascii="Arial" w:hAnsi="Arial"/>
              </w:rPr>
              <w:t xml:space="preserve">. </w:t>
            </w:r>
            <w:r w:rsidR="00D5565E">
              <w:rPr>
                <w:rFonts w:ascii="Arial" w:hAnsi="Arial"/>
              </w:rPr>
              <w:t>Food w</w:t>
            </w:r>
            <w:r w:rsidR="001000A6">
              <w:rPr>
                <w:rFonts w:ascii="Arial" w:hAnsi="Arial"/>
              </w:rPr>
              <w:t>orker may return when symptoms have gone away.</w:t>
            </w:r>
            <w:r w:rsidR="00E37775">
              <w:rPr>
                <w:rFonts w:ascii="Arial" w:hAnsi="Arial"/>
              </w:rPr>
              <w:br/>
            </w:r>
            <w:r w:rsidR="00650003" w:rsidRPr="00A0224D">
              <w:rPr>
                <w:rFonts w:ascii="Arial" w:hAnsi="Arial"/>
                <w:b/>
                <w:bCs/>
              </w:rPr>
              <w:t>Note:</w:t>
            </w:r>
            <w:r w:rsidR="00650003">
              <w:rPr>
                <w:rFonts w:ascii="Arial" w:hAnsi="Arial"/>
              </w:rPr>
              <w:t xml:space="preserve"> </w:t>
            </w:r>
            <w:r w:rsidR="00D5565E">
              <w:rPr>
                <w:rFonts w:ascii="Arial" w:hAnsi="Arial"/>
              </w:rPr>
              <w:t xml:space="preserve">Food </w:t>
            </w:r>
            <w:r w:rsidR="00650003">
              <w:rPr>
                <w:rFonts w:ascii="Arial" w:hAnsi="Arial"/>
              </w:rPr>
              <w:t>worker must be excluded if working in an HSP facility.</w:t>
            </w:r>
          </w:p>
          <w:p w14:paraId="7C07BB6E" w14:textId="3EA610D6" w:rsidR="00FD0800" w:rsidRDefault="00FD080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 w:rsidRPr="00A0224D">
              <w:rPr>
                <w:rFonts w:ascii="Arial" w:hAnsi="Arial"/>
                <w:b/>
                <w:bCs/>
              </w:rPr>
              <w:t>Exposure to foodborne pathogens</w:t>
            </w:r>
            <w:r>
              <w:rPr>
                <w:rFonts w:ascii="Arial" w:hAnsi="Arial"/>
              </w:rPr>
              <w:t xml:space="preserve"> (if working in a</w:t>
            </w:r>
            <w:r w:rsidR="00650003"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 HSP facility)</w:t>
            </w:r>
            <w:r w:rsidR="001000A6">
              <w:rPr>
                <w:rFonts w:ascii="Arial" w:hAnsi="Arial"/>
              </w:rPr>
              <w:t xml:space="preserve">. </w:t>
            </w:r>
            <w:r w:rsidR="00D5565E">
              <w:rPr>
                <w:rFonts w:ascii="Arial" w:hAnsi="Arial"/>
              </w:rPr>
              <w:t>Food w</w:t>
            </w:r>
            <w:r w:rsidR="001000A6">
              <w:rPr>
                <w:rFonts w:ascii="Arial" w:hAnsi="Arial"/>
              </w:rPr>
              <w:t>orker may not return until approved by health department.</w:t>
            </w:r>
          </w:p>
          <w:p w14:paraId="14CF72AB" w14:textId="4D52DCAE" w:rsidR="00FD0800" w:rsidRDefault="00FD080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 w:rsidRPr="00A0224D">
              <w:rPr>
                <w:rFonts w:ascii="Arial" w:hAnsi="Arial"/>
                <w:b/>
                <w:bCs/>
              </w:rPr>
              <w:t>Inflamed or pus-filled wound on the hand or wrist</w:t>
            </w:r>
            <w:r>
              <w:rPr>
                <w:rFonts w:ascii="Arial" w:hAnsi="Arial"/>
              </w:rPr>
              <w:t xml:space="preserve">. </w:t>
            </w:r>
            <w:r w:rsidR="00D5565E">
              <w:rPr>
                <w:rFonts w:ascii="Arial" w:hAnsi="Arial"/>
              </w:rPr>
              <w:t>Food w</w:t>
            </w:r>
            <w:r>
              <w:rPr>
                <w:rFonts w:ascii="Arial" w:hAnsi="Arial"/>
              </w:rPr>
              <w:t>orker may work unrestricted if wound can be covered</w:t>
            </w:r>
            <w:r w:rsidR="00F82498">
              <w:rPr>
                <w:rFonts w:ascii="Arial" w:hAnsi="Arial"/>
              </w:rPr>
              <w:t xml:space="preserve"> – including a single-use glove if the wound is on the hand or wrist</w:t>
            </w:r>
            <w:r>
              <w:rPr>
                <w:rFonts w:ascii="Arial" w:hAnsi="Arial"/>
              </w:rPr>
              <w:t>.</w:t>
            </w:r>
          </w:p>
          <w:p w14:paraId="3A5154EC" w14:textId="001E7AEC" w:rsidR="003B600F" w:rsidRPr="00A0224D" w:rsidRDefault="00FD080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  <w:b/>
                <w:bCs/>
              </w:rPr>
            </w:pPr>
            <w:r w:rsidRPr="00A0224D">
              <w:rPr>
                <w:rFonts w:ascii="Arial" w:hAnsi="Arial"/>
                <w:b/>
                <w:bCs/>
              </w:rPr>
              <w:t>Persistent sneezing, coughing, or runny nose</w:t>
            </w:r>
            <w:r w:rsidRPr="0008262D">
              <w:rPr>
                <w:rFonts w:ascii="Arial" w:hAnsi="Arial"/>
              </w:rPr>
              <w:t>.</w:t>
            </w:r>
          </w:p>
        </w:tc>
      </w:tr>
      <w:tr w:rsidR="003B600F" w14:paraId="5D550F3F" w14:textId="77777777" w:rsidTr="003B600F"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2F9AB66C" w14:textId="5C774413" w:rsidR="003B600F" w:rsidRPr="00340A54" w:rsidRDefault="00DF5C9E" w:rsidP="003B600F">
            <w:pPr>
              <w:jc w:val="center"/>
              <w:rPr>
                <w:rFonts w:ascii="Arial" w:hAnsi="Arial"/>
                <w:b/>
                <w:color w:val="FFFFFF" w:themeColor="background1"/>
              </w:rPr>
            </w:pPr>
            <w:r w:rsidRPr="00B274F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5</w:t>
            </w:r>
            <w:r w:rsidRPr="00B274F7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B274F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Employee Training</w:t>
            </w:r>
          </w:p>
        </w:tc>
      </w:tr>
      <w:tr w:rsidR="003B600F" w14:paraId="0CCFC0F5" w14:textId="77777777" w:rsidTr="00340A54">
        <w:trPr>
          <w:trHeight w:val="349"/>
          <w:jc w:val="center"/>
        </w:trPr>
        <w:tc>
          <w:tcPr>
            <w:tcW w:w="1152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3455E3" w14:textId="133A0DA3" w:rsidR="003B600F" w:rsidRPr="00B43976" w:rsidRDefault="003B600F" w:rsidP="00E37775">
            <w:pPr>
              <w:spacing w:before="40" w:after="40" w:line="269" w:lineRule="auto"/>
              <w:rPr>
                <w:rFonts w:ascii="Arial" w:hAnsi="Arial"/>
                <w:bCs/>
              </w:rPr>
            </w:pPr>
            <w:r w:rsidRPr="002F3818">
              <w:rPr>
                <w:rFonts w:ascii="Arial" w:hAnsi="Arial"/>
                <w:b/>
              </w:rPr>
              <w:t>Employee Training</w:t>
            </w:r>
            <w:r w:rsidRPr="002F3818">
              <w:rPr>
                <w:rFonts w:ascii="Arial" w:hAnsi="Arial"/>
              </w:rPr>
              <w:t xml:space="preserve">: Employees must be </w:t>
            </w:r>
            <w:r>
              <w:rPr>
                <w:rFonts w:ascii="Arial" w:hAnsi="Arial"/>
              </w:rPr>
              <w:t xml:space="preserve">properly </w:t>
            </w:r>
            <w:r w:rsidRPr="002F3818">
              <w:rPr>
                <w:rFonts w:ascii="Arial" w:hAnsi="Arial"/>
              </w:rPr>
              <w:t>trained</w:t>
            </w:r>
            <w:r w:rsidR="001000A6">
              <w:rPr>
                <w:rFonts w:ascii="Arial" w:hAnsi="Arial"/>
              </w:rPr>
              <w:t xml:space="preserve"> to prevent illness spreading through food</w:t>
            </w:r>
            <w:r w:rsidRPr="00322861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</w:t>
            </w:r>
            <w:r w:rsidR="001000A6">
              <w:rPr>
                <w:rFonts w:ascii="Arial" w:hAnsi="Arial"/>
              </w:rPr>
              <w:t xml:space="preserve">You must be able to show that employees have been trained on the information included in this document. Proof includes </w:t>
            </w:r>
            <w:r w:rsidR="00106885">
              <w:rPr>
                <w:rFonts w:ascii="Arial" w:hAnsi="Arial"/>
              </w:rPr>
              <w:t>materials such as documents</w:t>
            </w:r>
            <w:r w:rsidR="001000A6">
              <w:rPr>
                <w:rFonts w:ascii="Arial" w:hAnsi="Arial"/>
              </w:rPr>
              <w:t xml:space="preserve"> signed by staff</w:t>
            </w:r>
            <w:r w:rsidR="00106885">
              <w:rPr>
                <w:rFonts w:ascii="Arial" w:hAnsi="Arial"/>
              </w:rPr>
              <w:t xml:space="preserve"> </w:t>
            </w:r>
            <w:r w:rsidR="00A0224D">
              <w:rPr>
                <w:rFonts w:ascii="Arial" w:hAnsi="Arial"/>
              </w:rPr>
              <w:t>or</w:t>
            </w:r>
            <w:r w:rsidR="001000A6">
              <w:rPr>
                <w:rFonts w:ascii="Arial" w:hAnsi="Arial"/>
              </w:rPr>
              <w:t xml:space="preserve"> posting the training materials</w:t>
            </w:r>
            <w:r w:rsidR="00106885">
              <w:rPr>
                <w:rFonts w:ascii="Arial" w:hAnsi="Arial"/>
              </w:rPr>
              <w:t xml:space="preserve"> in staff areas.</w:t>
            </w:r>
          </w:p>
        </w:tc>
      </w:tr>
      <w:tr w:rsidR="00340A54" w:rsidRPr="00485128" w14:paraId="2E92D866" w14:textId="77777777" w:rsidTr="0008262D">
        <w:trPr>
          <w:trHeight w:val="576"/>
          <w:jc w:val="center"/>
        </w:trPr>
        <w:tc>
          <w:tcPr>
            <w:tcW w:w="62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BC146D" w14:textId="77777777" w:rsidR="00340A54" w:rsidRDefault="00340A54" w:rsidP="00D5565E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D52D8" w14:textId="2867AB66" w:rsidR="00340A54" w:rsidRPr="00485128" w:rsidRDefault="00340A54" w:rsidP="0008262D">
            <w:pPr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In addition to the reporting requirements in this document, employees must be trained on: (Check all that apply.)</w:t>
            </w:r>
          </w:p>
          <w:p w14:paraId="04684104" w14:textId="0720D674" w:rsidR="00340A54" w:rsidRPr="00485128" w:rsidRDefault="00340A54" w:rsidP="00340A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Handwashing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4E014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Preventing Bare Hand Contact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40A54" w14:paraId="5F67ADED" w14:textId="77777777" w:rsidTr="0008262D">
        <w:trPr>
          <w:trHeight w:val="57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44B62C" w14:textId="556A4FF0" w:rsidR="00340A54" w:rsidRDefault="00340A54" w:rsidP="003B600F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3768B" w14:textId="0B154336" w:rsidR="00340A54" w:rsidRPr="00485128" w:rsidRDefault="00340A54" w:rsidP="0008262D">
            <w:pPr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How are employees trained?</w:t>
            </w:r>
          </w:p>
          <w:p w14:paraId="610D89AD" w14:textId="3E71FC70" w:rsidR="00340A54" w:rsidRPr="00485128" w:rsidRDefault="00340A54" w:rsidP="00340A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Signs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Video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4E0147">
              <w:rPr>
                <w:rFonts w:ascii="Arial" w:hAnsi="Arial"/>
              </w:rPr>
              <w:t xml:space="preserve"> </w:t>
            </w:r>
            <w:bookmarkStart w:id="2" w:name="Text2"/>
            <w:r>
              <w:rPr>
                <w:rFonts w:ascii="Arial" w:hAnsi="Arial"/>
              </w:rPr>
              <w:t>Read &amp; Sign Document</w:t>
            </w:r>
            <w:r>
              <w:rPr>
                <w:rFonts w:ascii="Arial" w:hAnsi="Arial"/>
              </w:rPr>
              <w:tab/>
            </w:r>
            <w:bookmarkEnd w:id="2"/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40A54" w14:paraId="2D927AC9" w14:textId="77777777" w:rsidTr="0008262D">
        <w:trPr>
          <w:trHeight w:val="57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276C34E" w14:textId="15441328" w:rsidR="00340A54" w:rsidRDefault="00340A54" w:rsidP="003B600F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2D6862B" w14:textId="53DDEF58" w:rsidR="00340A54" w:rsidRDefault="00340A54" w:rsidP="0008262D">
            <w:pPr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How often are employees trained?</w:t>
            </w:r>
          </w:p>
          <w:p w14:paraId="2C2F4C65" w14:textId="11310F43" w:rsidR="00340A54" w:rsidRDefault="00340A54" w:rsidP="00340A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Once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Quarterly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Annually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B600F" w14:paraId="47EBDF43" w14:textId="77777777" w:rsidTr="003B600F">
        <w:trPr>
          <w:trHeight w:val="346"/>
          <w:jc w:val="center"/>
        </w:trPr>
        <w:tc>
          <w:tcPr>
            <w:tcW w:w="11523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D2D9E" w14:textId="151CFA09" w:rsidR="003B600F" w:rsidRPr="004764FD" w:rsidRDefault="003B600F" w:rsidP="003B600F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Worker</w:t>
            </w:r>
            <w:r w:rsidRPr="004764FD">
              <w:rPr>
                <w:rFonts w:ascii="Arial" w:hAnsi="Arial"/>
                <w:b/>
                <w:bCs/>
              </w:rPr>
              <w:t xml:space="preserve"> Assignments</w:t>
            </w:r>
            <w:r w:rsidRPr="004764FD">
              <w:rPr>
                <w:rFonts w:ascii="Arial" w:hAnsi="Arial"/>
              </w:rPr>
              <w:t>: A</w:t>
            </w:r>
            <w:r w:rsidR="00650003">
              <w:rPr>
                <w:rFonts w:ascii="Arial" w:hAnsi="Arial"/>
              </w:rPr>
              <w:t>ll food workers must be trained on employee health requirements</w:t>
            </w:r>
            <w:r w:rsidRPr="004764FD">
              <w:rPr>
                <w:rFonts w:ascii="Arial" w:hAnsi="Arial"/>
              </w:rPr>
              <w:t>.</w:t>
            </w:r>
          </w:p>
        </w:tc>
      </w:tr>
      <w:tr w:rsidR="00340A54" w14:paraId="00FDBF1B" w14:textId="77777777" w:rsidTr="0008262D">
        <w:trPr>
          <w:trHeight w:val="576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14:paraId="45F3B8C4" w14:textId="34BB7FC0" w:rsidR="00340A54" w:rsidRPr="002F3818" w:rsidRDefault="00340A54" w:rsidP="003B600F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nil"/>
              <w:left w:val="single" w:sz="8" w:space="0" w:color="auto"/>
            </w:tcBorders>
            <w:vAlign w:val="center"/>
          </w:tcPr>
          <w:p w14:paraId="36A7B7B7" w14:textId="77777777" w:rsidR="00340A54" w:rsidRPr="00775065" w:rsidRDefault="00340A54" w:rsidP="0008262D">
            <w:pPr>
              <w:spacing w:before="20" w:after="40"/>
              <w:rPr>
                <w:rFonts w:ascii="Arial" w:hAnsi="Arial" w:cs="Arial"/>
                <w:bCs/>
              </w:rPr>
            </w:pPr>
            <w:r w:rsidRPr="00775065">
              <w:rPr>
                <w:rFonts w:ascii="Arial" w:hAnsi="Arial"/>
              </w:rPr>
              <w:t xml:space="preserve">Who </w:t>
            </w:r>
            <w:r>
              <w:rPr>
                <w:rFonts w:ascii="Arial" w:hAnsi="Arial"/>
              </w:rPr>
              <w:t>is supposed to train staff on employee health</w:t>
            </w:r>
            <w:r w:rsidRPr="00775065">
              <w:rPr>
                <w:rFonts w:ascii="Arial" w:hAnsi="Arial"/>
              </w:rPr>
              <w:t>?</w:t>
            </w:r>
            <w:r>
              <w:rPr>
                <w:rFonts w:ascii="Arial" w:hAnsi="Arial"/>
              </w:rPr>
              <w:t xml:space="preserve"> (Check all that apply.)</w:t>
            </w:r>
          </w:p>
          <w:p w14:paraId="34AD8CC2" w14:textId="32F4E81E" w:rsidR="00340A54" w:rsidRPr="00775065" w:rsidRDefault="00340A54" w:rsidP="00340A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Owner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Certified Food Protection Manager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Person in Charge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7670B2">
              <w:rPr>
                <w:rFonts w:ascii="Arial" w:hAnsi="Arial" w:cs="Arial"/>
                <w:bCs/>
              </w:rPr>
            </w:r>
            <w:r w:rsidR="007670B2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Other: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B600F" w:rsidRPr="00F83C67" w14:paraId="4B46E102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32F0645C" w14:textId="09746C67" w:rsidR="003B600F" w:rsidRPr="00B274F7" w:rsidRDefault="00DF5C9E" w:rsidP="003B600F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B274F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6: Additional Facility-Specific Information</w:t>
            </w:r>
          </w:p>
        </w:tc>
      </w:tr>
      <w:tr w:rsidR="003B600F" w:rsidRPr="00485128" w14:paraId="2F654DF4" w14:textId="77777777" w:rsidTr="00461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0"/>
          <w:jc w:val="center"/>
        </w:trPr>
        <w:tc>
          <w:tcPr>
            <w:tcW w:w="1152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932DD6B" w14:textId="5BD8678A" w:rsidR="003B600F" w:rsidRPr="00485128" w:rsidRDefault="003B600F" w:rsidP="003B600F">
            <w:pPr>
              <w:spacing w:before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B600F" w:rsidRPr="00485128" w14:paraId="5DBF03BB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6C5A42BB" w14:textId="0113A764" w:rsidR="003B600F" w:rsidRPr="00340A54" w:rsidRDefault="00B274F7" w:rsidP="003B600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274F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7: Plan Maintenance</w:t>
            </w:r>
          </w:p>
        </w:tc>
      </w:tr>
      <w:tr w:rsidR="003B600F" w:rsidRPr="00485128" w14:paraId="4F8013E3" w14:textId="77777777" w:rsidTr="0073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D90351" w14:textId="404F6B7C" w:rsidR="003B600F" w:rsidRPr="002F3818" w:rsidRDefault="003B600F" w:rsidP="003B600F">
            <w:pPr>
              <w:spacing w:before="60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5614426" w14:textId="011D9276" w:rsidR="003B600F" w:rsidRPr="00345694" w:rsidRDefault="003B600F" w:rsidP="00E37775">
            <w:pPr>
              <w:tabs>
                <w:tab w:val="left" w:pos="4111"/>
                <w:tab w:val="left" w:pos="5821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How often is the plan reviewed and updated?</w:t>
            </w:r>
            <w:r w:rsidR="00E37775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6B5AAC">
              <w:rPr>
                <w:rFonts w:ascii="Arial" w:hAnsi="Arial" w:cs="Arial"/>
              </w:rPr>
              <w:t>Annually</w:t>
            </w:r>
            <w:r w:rsidR="00E37775">
              <w:rPr>
                <w:rFonts w:ascii="Arial" w:hAnsi="Arial" w:cs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670B2">
              <w:rPr>
                <w:rFonts w:ascii="Arial" w:hAnsi="Arial"/>
              </w:rPr>
            </w:r>
            <w:r w:rsidR="007670B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6B5AAC">
              <w:rPr>
                <w:rFonts w:ascii="Arial" w:hAnsi="Arial" w:cs="Arial"/>
              </w:rPr>
              <w:t>Other:</w:t>
            </w:r>
            <w:r>
              <w:rPr>
                <w:rFonts w:ascii="Arial" w:hAnsi="Arial" w:cs="Arial"/>
              </w:rPr>
              <w:t xml:space="preserve"> </w:t>
            </w:r>
            <w:r w:rsidRPr="00D9505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5052">
              <w:rPr>
                <w:rFonts w:ascii="Arial" w:hAnsi="Arial" w:cs="Arial"/>
              </w:rPr>
              <w:instrText xml:space="preserve"> FORMTEXT </w:instrText>
            </w:r>
            <w:r w:rsidRPr="00D95052">
              <w:rPr>
                <w:rFonts w:ascii="Arial" w:hAnsi="Arial" w:cs="Arial"/>
              </w:rPr>
            </w:r>
            <w:r w:rsidRPr="00D95052">
              <w:rPr>
                <w:rFonts w:ascii="Arial" w:hAnsi="Arial" w:cs="Arial"/>
              </w:rPr>
              <w:fldChar w:fldCharType="separate"/>
            </w:r>
            <w:r w:rsidRPr="00D95052">
              <w:rPr>
                <w:rFonts w:ascii="Arial" w:hAnsi="Arial" w:cs="Arial"/>
                <w:noProof/>
              </w:rPr>
              <w:t> </w:t>
            </w:r>
            <w:r w:rsidRPr="00D95052">
              <w:rPr>
                <w:rFonts w:ascii="Arial" w:hAnsi="Arial" w:cs="Arial"/>
                <w:noProof/>
              </w:rPr>
              <w:t> </w:t>
            </w:r>
            <w:r w:rsidRPr="00D95052">
              <w:rPr>
                <w:rFonts w:ascii="Arial" w:hAnsi="Arial" w:cs="Arial"/>
                <w:noProof/>
              </w:rPr>
              <w:t> </w:t>
            </w:r>
            <w:r w:rsidRPr="00D95052">
              <w:rPr>
                <w:rFonts w:ascii="Arial" w:hAnsi="Arial" w:cs="Arial"/>
                <w:noProof/>
              </w:rPr>
              <w:t> </w:t>
            </w:r>
            <w:r w:rsidRPr="00D95052">
              <w:rPr>
                <w:rFonts w:ascii="Arial" w:hAnsi="Arial" w:cs="Arial"/>
                <w:noProof/>
              </w:rPr>
              <w:t> </w:t>
            </w:r>
            <w:r w:rsidRPr="00D95052">
              <w:rPr>
                <w:rFonts w:ascii="Arial" w:hAnsi="Arial" w:cs="Arial"/>
              </w:rPr>
              <w:fldChar w:fldCharType="end"/>
            </w:r>
          </w:p>
        </w:tc>
      </w:tr>
      <w:tr w:rsidR="003B600F" w14:paraId="5DDF8CA7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5DDF8CA6" w14:textId="4DB9F7C9" w:rsidR="003B600F" w:rsidRPr="00F83C67" w:rsidRDefault="00B274F7" w:rsidP="003B600F">
            <w:pPr>
              <w:jc w:val="center"/>
              <w:rPr>
                <w:rFonts w:ascii="Arial" w:hAnsi="Arial" w:cs="Arial"/>
                <w:color w:val="FFFFFF"/>
              </w:rPr>
            </w:pPr>
            <w:r w:rsidRPr="00B274F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8: Signature</w:t>
            </w:r>
          </w:p>
        </w:tc>
      </w:tr>
      <w:tr w:rsidR="003B600F" w14:paraId="5DDF8CA9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1152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F8CA8" w14:textId="742763BA" w:rsidR="003B600F" w:rsidRPr="00485128" w:rsidRDefault="003B600F" w:rsidP="003B600F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Plan prepared by: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B600F" w14:paraId="5DDF8CAD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64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F8CAC" w14:textId="02A3262F" w:rsidR="003B600F" w:rsidRPr="00F83C67" w:rsidRDefault="003B600F" w:rsidP="003B600F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xxx) xxx-xxxx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(xxx) xxx-xxxx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B600F" w14:paraId="5DDF8CB0" w14:textId="77777777" w:rsidTr="0073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3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DF8CAE" w14:textId="06B12614" w:rsidR="003B600F" w:rsidRPr="00F83C67" w:rsidRDefault="003B600F" w:rsidP="003B600F">
            <w:pPr>
              <w:tabs>
                <w:tab w:val="left" w:pos="4303"/>
              </w:tabs>
              <w:ind w:left="72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  <w:r>
              <w:rPr>
                <w:rFonts w:ascii="Arial" w:hAnsi="Arial" w:cs="Arial"/>
              </w:rPr>
              <w:tab/>
            </w:r>
            <w:r w:rsidRPr="00F83C67">
              <w:rPr>
                <w:rFonts w:ascii="Arial" w:hAnsi="Arial" w:cs="Arial"/>
              </w:rPr>
              <w:t>Date</w:t>
            </w:r>
          </w:p>
        </w:tc>
        <w:tc>
          <w:tcPr>
            <w:tcW w:w="5790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DF8CAF" w14:textId="261B7701" w:rsidR="003B600F" w:rsidRPr="00F83C67" w:rsidRDefault="003B600F" w:rsidP="003B600F">
            <w:pPr>
              <w:tabs>
                <w:tab w:val="left" w:pos="3934"/>
              </w:tabs>
              <w:ind w:left="72" w:right="360"/>
              <w:rPr>
                <w:rFonts w:ascii="Arial" w:hAnsi="Arial" w:cs="Arial"/>
              </w:rPr>
            </w:pPr>
            <w:r w:rsidRPr="00F83C67">
              <w:rPr>
                <w:rFonts w:ascii="Arial" w:hAnsi="Arial" w:cs="Arial"/>
              </w:rPr>
              <w:t>Printed Name</w:t>
            </w:r>
            <w:r>
              <w:rPr>
                <w:rFonts w:ascii="Arial" w:hAnsi="Arial" w:cs="Arial"/>
              </w:rPr>
              <w:tab/>
            </w:r>
            <w:r w:rsidRPr="00F83C67">
              <w:rPr>
                <w:rFonts w:ascii="Arial" w:hAnsi="Arial" w:cs="Arial"/>
              </w:rPr>
              <w:t>Phone</w:t>
            </w:r>
          </w:p>
        </w:tc>
      </w:tr>
      <w:tr w:rsidR="003B600F" w14:paraId="0DF15588" w14:textId="77777777" w:rsidTr="0073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986362" w14:textId="25ECC789" w:rsidR="003B600F" w:rsidRPr="00B274F7" w:rsidRDefault="003B600F" w:rsidP="003B600F">
            <w:pPr>
              <w:tabs>
                <w:tab w:val="left" w:pos="4303"/>
              </w:tabs>
              <w:ind w:left="72" w:right="36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7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299978" w14:textId="550E7008" w:rsidR="003B600F" w:rsidRPr="00B274F7" w:rsidRDefault="003B600F" w:rsidP="003B600F">
            <w:pPr>
              <w:tabs>
                <w:tab w:val="left" w:pos="4303"/>
              </w:tabs>
              <w:ind w:left="72" w:right="360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9BFAC13" w14:textId="7D77B980" w:rsidR="00D45167" w:rsidRPr="004613BE" w:rsidRDefault="004613BE" w:rsidP="004613BE">
      <w:pPr>
        <w:spacing w:before="120"/>
        <w:ind w:left="-1080" w:right="-1080"/>
        <w:rPr>
          <w:rFonts w:asciiTheme="minorHAnsi" w:hAnsiTheme="minorHAnsi" w:cstheme="minorHAnsi"/>
          <w:sz w:val="2"/>
          <w:szCs w:val="2"/>
        </w:rPr>
      </w:pPr>
      <w:bookmarkStart w:id="3" w:name="_Hlk100660599"/>
      <w:r w:rsidRPr="00F91358">
        <w:rPr>
          <w:rFonts w:ascii="Arial" w:hAnsi="Arial" w:cs="Arial"/>
          <w:sz w:val="18"/>
          <w:szCs w:val="18"/>
        </w:rPr>
        <w:t xml:space="preserve">To request this document in another format, call 1-800-515-0127. Deaf or hard of hearing customers, please call 711 (Washington Relay) </w:t>
      </w:r>
      <w:r>
        <w:rPr>
          <w:rFonts w:ascii="Arial" w:hAnsi="Arial" w:cs="Arial"/>
          <w:sz w:val="18"/>
          <w:szCs w:val="18"/>
        </w:rPr>
        <w:br/>
      </w:r>
      <w:r w:rsidRPr="00F91358">
        <w:rPr>
          <w:rFonts w:ascii="Arial" w:hAnsi="Arial" w:cs="Arial"/>
          <w:sz w:val="18"/>
          <w:szCs w:val="18"/>
        </w:rPr>
        <w:t xml:space="preserve">or email </w:t>
      </w:r>
      <w:hyperlink r:id="rId14" w:history="1">
        <w:r w:rsidRPr="00850445">
          <w:rPr>
            <w:rStyle w:val="Hyperlink"/>
            <w:rFonts w:ascii="Arial" w:hAnsi="Arial" w:cs="Arial"/>
            <w:sz w:val="18"/>
            <w:szCs w:val="18"/>
          </w:rPr>
          <w:t>civil.rights@doh.wa.gov</w:t>
        </w:r>
      </w:hyperlink>
      <w:r>
        <w:rPr>
          <w:rFonts w:ascii="Arial" w:hAnsi="Arial" w:cs="Arial"/>
          <w:sz w:val="18"/>
          <w:szCs w:val="18"/>
        </w:rPr>
        <w:t>.</w:t>
      </w:r>
      <w:bookmarkEnd w:id="3"/>
    </w:p>
    <w:sectPr w:rsidR="00D45167" w:rsidRPr="004613BE" w:rsidSect="001F643F">
      <w:footerReference w:type="default" r:id="rId15"/>
      <w:footerReference w:type="first" r:id="rId16"/>
      <w:pgSz w:w="12240" w:h="15840"/>
      <w:pgMar w:top="1008" w:right="1440" w:bottom="720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17DB9" w14:textId="77777777" w:rsidR="00D5565E" w:rsidRDefault="00D5565E">
      <w:r>
        <w:separator/>
      </w:r>
    </w:p>
  </w:endnote>
  <w:endnote w:type="continuationSeparator" w:id="0">
    <w:p w14:paraId="56BF399B" w14:textId="77777777" w:rsidR="00D5565E" w:rsidRDefault="00D5565E">
      <w:r>
        <w:continuationSeparator/>
      </w:r>
    </w:p>
  </w:endnote>
  <w:endnote w:type="continuationNotice" w:id="1">
    <w:p w14:paraId="245B5196" w14:textId="77777777" w:rsidR="00E953A7" w:rsidRDefault="00E953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F8CCF" w14:textId="13548EC1" w:rsidR="00D5565E" w:rsidRPr="001C0C4C" w:rsidRDefault="00BF5092" w:rsidP="001F643F">
    <w:pPr>
      <w:pStyle w:val="Footer"/>
      <w:tabs>
        <w:tab w:val="clear" w:pos="4320"/>
        <w:tab w:val="clear" w:pos="8640"/>
        <w:tab w:val="right" w:pos="10440"/>
      </w:tabs>
      <w:ind w:left="-1071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Active Managerial Control</w:t>
    </w:r>
    <w:r w:rsidR="00EE1763">
      <w:rPr>
        <w:rFonts w:ascii="Arial" w:hAnsi="Arial" w:cs="Arial"/>
        <w:sz w:val="18"/>
        <w:szCs w:val="16"/>
      </w:rPr>
      <w:t xml:space="preserve"> Toolkit:</w:t>
    </w:r>
    <w:r w:rsidR="00D5565E">
      <w:rPr>
        <w:rFonts w:ascii="Arial" w:hAnsi="Arial" w:cs="Arial"/>
        <w:sz w:val="18"/>
        <w:szCs w:val="16"/>
      </w:rPr>
      <w:t xml:space="preserve"> Employee Health Plan</w:t>
    </w:r>
    <w:r w:rsidR="00D5565E" w:rsidRPr="001C0C4C">
      <w:rPr>
        <w:rFonts w:ascii="Arial" w:hAnsi="Arial" w:cs="Arial"/>
        <w:sz w:val="18"/>
        <w:szCs w:val="16"/>
      </w:rPr>
      <w:tab/>
      <w:t xml:space="preserve">Page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7670B2">
      <w:rPr>
        <w:rStyle w:val="PageNumber"/>
        <w:rFonts w:ascii="Arial" w:hAnsi="Arial" w:cs="Arial"/>
        <w:noProof/>
        <w:sz w:val="18"/>
        <w:szCs w:val="16"/>
      </w:rPr>
      <w:t>2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D5565E"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7670B2">
      <w:rPr>
        <w:rStyle w:val="PageNumber"/>
        <w:rFonts w:ascii="Arial" w:hAnsi="Arial" w:cs="Arial"/>
        <w:noProof/>
        <w:sz w:val="18"/>
        <w:szCs w:val="16"/>
      </w:rPr>
      <w:t>2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93A75" w14:textId="44A51861" w:rsidR="001F643F" w:rsidRPr="001F643F" w:rsidRDefault="00BF5092" w:rsidP="001F643F">
    <w:pPr>
      <w:pStyle w:val="Footer"/>
      <w:tabs>
        <w:tab w:val="clear" w:pos="4320"/>
        <w:tab w:val="clear" w:pos="8640"/>
        <w:tab w:val="right" w:pos="10440"/>
      </w:tabs>
      <w:ind w:left="-99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Active Managerial Control</w:t>
    </w:r>
    <w:r w:rsidR="009766A9">
      <w:rPr>
        <w:rFonts w:ascii="Arial" w:hAnsi="Arial" w:cs="Arial"/>
        <w:sz w:val="18"/>
        <w:szCs w:val="16"/>
      </w:rPr>
      <w:t xml:space="preserve"> </w:t>
    </w:r>
    <w:r w:rsidR="00EE1763">
      <w:rPr>
        <w:rFonts w:ascii="Arial" w:hAnsi="Arial" w:cs="Arial"/>
        <w:sz w:val="18"/>
        <w:szCs w:val="16"/>
      </w:rPr>
      <w:t>Toolkit:</w:t>
    </w:r>
    <w:r w:rsidR="00D5565E">
      <w:rPr>
        <w:rFonts w:ascii="Arial" w:hAnsi="Arial" w:cs="Arial"/>
        <w:sz w:val="18"/>
        <w:szCs w:val="16"/>
      </w:rPr>
      <w:t xml:space="preserve"> Employee Health Plan</w:t>
    </w:r>
    <w:r w:rsidR="00D5565E" w:rsidRPr="001C0C4C">
      <w:rPr>
        <w:rFonts w:ascii="Arial" w:hAnsi="Arial" w:cs="Arial"/>
        <w:sz w:val="18"/>
        <w:szCs w:val="16"/>
      </w:rPr>
      <w:tab/>
      <w:t xml:space="preserve">Page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7670B2">
      <w:rPr>
        <w:rStyle w:val="PageNumber"/>
        <w:rFonts w:ascii="Arial" w:hAnsi="Arial" w:cs="Arial"/>
        <w:noProof/>
        <w:sz w:val="18"/>
        <w:szCs w:val="16"/>
      </w:rPr>
      <w:t>1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D5565E"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7670B2">
      <w:rPr>
        <w:rStyle w:val="PageNumber"/>
        <w:rFonts w:ascii="Arial" w:hAnsi="Arial" w:cs="Arial"/>
        <w:noProof/>
        <w:sz w:val="18"/>
        <w:szCs w:val="16"/>
      </w:rPr>
      <w:t>2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1F643F">
      <w:rPr>
        <w:rStyle w:val="PageNumber"/>
        <w:rFonts w:ascii="Arial" w:hAnsi="Arial" w:cs="Arial"/>
        <w:sz w:val="18"/>
        <w:szCs w:val="16"/>
      </w:rPr>
      <w:br/>
    </w:r>
    <w:r w:rsidR="001F643F" w:rsidRPr="00AA0B3F">
      <w:rPr>
        <w:rFonts w:ascii="Arial Narrow" w:hAnsi="Arial Narrow"/>
        <w:sz w:val="18"/>
        <w:szCs w:val="18"/>
      </w:rPr>
      <w:t>DOH 333-</w:t>
    </w:r>
    <w:r w:rsidR="001F643F">
      <w:rPr>
        <w:rFonts w:ascii="Arial Narrow" w:hAnsi="Arial Narrow"/>
        <w:sz w:val="18"/>
        <w:szCs w:val="18"/>
      </w:rPr>
      <w:t>295</w:t>
    </w:r>
    <w:r w:rsidR="001F643F" w:rsidRPr="00AA0B3F">
      <w:rPr>
        <w:rFonts w:ascii="Arial Narrow" w:hAnsi="Arial Narrow"/>
        <w:sz w:val="18"/>
        <w:szCs w:val="18"/>
      </w:rPr>
      <w:t xml:space="preserve"> </w:t>
    </w:r>
    <w:r w:rsidR="001F643F">
      <w:rPr>
        <w:rFonts w:ascii="Arial Narrow" w:hAnsi="Arial Narrow"/>
        <w:sz w:val="18"/>
        <w:szCs w:val="18"/>
      </w:rPr>
      <w:t>April</w:t>
    </w:r>
    <w:r w:rsidR="001F643F" w:rsidRPr="00AA0B3F">
      <w:rPr>
        <w:rFonts w:ascii="Arial Narrow" w:hAnsi="Arial Narrow"/>
        <w:sz w:val="18"/>
        <w:szCs w:val="18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179CE" w14:textId="77777777" w:rsidR="00D5565E" w:rsidRDefault="00D5565E">
      <w:r>
        <w:separator/>
      </w:r>
    </w:p>
  </w:footnote>
  <w:footnote w:type="continuationSeparator" w:id="0">
    <w:p w14:paraId="56F6EB9F" w14:textId="77777777" w:rsidR="00D5565E" w:rsidRDefault="00D5565E">
      <w:r>
        <w:continuationSeparator/>
      </w:r>
    </w:p>
  </w:footnote>
  <w:footnote w:type="continuationNotice" w:id="1">
    <w:p w14:paraId="5539B6CF" w14:textId="77777777" w:rsidR="00E953A7" w:rsidRDefault="00E953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41903"/>
    <w:multiLevelType w:val="hybridMultilevel"/>
    <w:tmpl w:val="9FA64972"/>
    <w:lvl w:ilvl="0" w:tplc="D89A22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5"/>
  </w:num>
  <w:num w:numId="4">
    <w:abstractNumId w:val="5"/>
  </w:num>
  <w:num w:numId="5">
    <w:abstractNumId w:val="23"/>
  </w:num>
  <w:num w:numId="6">
    <w:abstractNumId w:val="6"/>
  </w:num>
  <w:num w:numId="7">
    <w:abstractNumId w:val="22"/>
  </w:num>
  <w:num w:numId="8">
    <w:abstractNumId w:val="30"/>
  </w:num>
  <w:num w:numId="9">
    <w:abstractNumId w:val="20"/>
  </w:num>
  <w:num w:numId="10">
    <w:abstractNumId w:val="3"/>
  </w:num>
  <w:num w:numId="11">
    <w:abstractNumId w:val="16"/>
  </w:num>
  <w:num w:numId="12">
    <w:abstractNumId w:val="7"/>
  </w:num>
  <w:num w:numId="13">
    <w:abstractNumId w:val="1"/>
  </w:num>
  <w:num w:numId="14">
    <w:abstractNumId w:val="18"/>
  </w:num>
  <w:num w:numId="15">
    <w:abstractNumId w:val="17"/>
  </w:num>
  <w:num w:numId="16">
    <w:abstractNumId w:val="14"/>
  </w:num>
  <w:num w:numId="17">
    <w:abstractNumId w:val="2"/>
  </w:num>
  <w:num w:numId="18">
    <w:abstractNumId w:val="31"/>
  </w:num>
  <w:num w:numId="19">
    <w:abstractNumId w:val="25"/>
  </w:num>
  <w:num w:numId="20">
    <w:abstractNumId w:val="21"/>
  </w:num>
  <w:num w:numId="21">
    <w:abstractNumId w:val="28"/>
  </w:num>
  <w:num w:numId="22">
    <w:abstractNumId w:val="12"/>
  </w:num>
  <w:num w:numId="23">
    <w:abstractNumId w:val="13"/>
  </w:num>
  <w:num w:numId="24">
    <w:abstractNumId w:val="29"/>
  </w:num>
  <w:num w:numId="25">
    <w:abstractNumId w:val="0"/>
  </w:num>
  <w:num w:numId="26">
    <w:abstractNumId w:val="26"/>
  </w:num>
  <w:num w:numId="27">
    <w:abstractNumId w:val="8"/>
  </w:num>
  <w:num w:numId="28">
    <w:abstractNumId w:val="24"/>
  </w:num>
  <w:num w:numId="29">
    <w:abstractNumId w:val="4"/>
  </w:num>
  <w:num w:numId="30">
    <w:abstractNumId w:val="11"/>
  </w:num>
  <w:num w:numId="31">
    <w:abstractNumId w:val="1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908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1E"/>
    <w:rsid w:val="0000303E"/>
    <w:rsid w:val="00010A8D"/>
    <w:rsid w:val="0001466A"/>
    <w:rsid w:val="00022C32"/>
    <w:rsid w:val="000253CE"/>
    <w:rsid w:val="00040940"/>
    <w:rsid w:val="00044476"/>
    <w:rsid w:val="00054C87"/>
    <w:rsid w:val="0005653F"/>
    <w:rsid w:val="00067ED3"/>
    <w:rsid w:val="00072BE2"/>
    <w:rsid w:val="000817C0"/>
    <w:rsid w:val="0008262D"/>
    <w:rsid w:val="0009366B"/>
    <w:rsid w:val="00095307"/>
    <w:rsid w:val="000B084B"/>
    <w:rsid w:val="000B43C4"/>
    <w:rsid w:val="000C2077"/>
    <w:rsid w:val="000C22A6"/>
    <w:rsid w:val="000D6A4A"/>
    <w:rsid w:val="000D6F62"/>
    <w:rsid w:val="001000A6"/>
    <w:rsid w:val="00103BA3"/>
    <w:rsid w:val="00106885"/>
    <w:rsid w:val="001206A9"/>
    <w:rsid w:val="001216B8"/>
    <w:rsid w:val="00127889"/>
    <w:rsid w:val="001440F7"/>
    <w:rsid w:val="00144FE2"/>
    <w:rsid w:val="00170FC8"/>
    <w:rsid w:val="00173228"/>
    <w:rsid w:val="00186D67"/>
    <w:rsid w:val="00187835"/>
    <w:rsid w:val="00193A65"/>
    <w:rsid w:val="001940A5"/>
    <w:rsid w:val="001941BE"/>
    <w:rsid w:val="001A2906"/>
    <w:rsid w:val="001B00A9"/>
    <w:rsid w:val="001C0C4C"/>
    <w:rsid w:val="001C2FFD"/>
    <w:rsid w:val="001D030B"/>
    <w:rsid w:val="001D6334"/>
    <w:rsid w:val="001D74D3"/>
    <w:rsid w:val="001E56EA"/>
    <w:rsid w:val="001F2014"/>
    <w:rsid w:val="001F2C6E"/>
    <w:rsid w:val="001F2D47"/>
    <w:rsid w:val="001F2E48"/>
    <w:rsid w:val="001F3290"/>
    <w:rsid w:val="001F624F"/>
    <w:rsid w:val="001F643F"/>
    <w:rsid w:val="00212BDF"/>
    <w:rsid w:val="00214F0B"/>
    <w:rsid w:val="00217D74"/>
    <w:rsid w:val="002340FD"/>
    <w:rsid w:val="00253F75"/>
    <w:rsid w:val="002604FD"/>
    <w:rsid w:val="00260B8D"/>
    <w:rsid w:val="002916D0"/>
    <w:rsid w:val="002A1E8C"/>
    <w:rsid w:val="002A1FE7"/>
    <w:rsid w:val="002A3722"/>
    <w:rsid w:val="002A5A72"/>
    <w:rsid w:val="002B0C5C"/>
    <w:rsid w:val="002B20BD"/>
    <w:rsid w:val="002B25CE"/>
    <w:rsid w:val="002C4001"/>
    <w:rsid w:val="002D0EF5"/>
    <w:rsid w:val="002E107C"/>
    <w:rsid w:val="002E3721"/>
    <w:rsid w:val="002E4F78"/>
    <w:rsid w:val="002F134A"/>
    <w:rsid w:val="002F3818"/>
    <w:rsid w:val="00301F69"/>
    <w:rsid w:val="0031383E"/>
    <w:rsid w:val="00321468"/>
    <w:rsid w:val="003224CD"/>
    <w:rsid w:val="00322861"/>
    <w:rsid w:val="003316D9"/>
    <w:rsid w:val="0033517E"/>
    <w:rsid w:val="00340A54"/>
    <w:rsid w:val="00343ACF"/>
    <w:rsid w:val="00345694"/>
    <w:rsid w:val="00345778"/>
    <w:rsid w:val="00347968"/>
    <w:rsid w:val="003652AD"/>
    <w:rsid w:val="00367294"/>
    <w:rsid w:val="0037781E"/>
    <w:rsid w:val="00381C40"/>
    <w:rsid w:val="003823FC"/>
    <w:rsid w:val="00387C3F"/>
    <w:rsid w:val="003A48DC"/>
    <w:rsid w:val="003A673D"/>
    <w:rsid w:val="003B387E"/>
    <w:rsid w:val="003B600F"/>
    <w:rsid w:val="003C26FB"/>
    <w:rsid w:val="003C718A"/>
    <w:rsid w:val="003D1294"/>
    <w:rsid w:val="003D2485"/>
    <w:rsid w:val="003E2917"/>
    <w:rsid w:val="003E65B5"/>
    <w:rsid w:val="003E6954"/>
    <w:rsid w:val="003F12DE"/>
    <w:rsid w:val="003F2C03"/>
    <w:rsid w:val="004041B1"/>
    <w:rsid w:val="0041169D"/>
    <w:rsid w:val="0041432F"/>
    <w:rsid w:val="00417B2A"/>
    <w:rsid w:val="00427065"/>
    <w:rsid w:val="004274F4"/>
    <w:rsid w:val="00432361"/>
    <w:rsid w:val="00436C4B"/>
    <w:rsid w:val="00446717"/>
    <w:rsid w:val="004613BE"/>
    <w:rsid w:val="004764FD"/>
    <w:rsid w:val="00482499"/>
    <w:rsid w:val="00485128"/>
    <w:rsid w:val="00485DE6"/>
    <w:rsid w:val="00487605"/>
    <w:rsid w:val="004945C8"/>
    <w:rsid w:val="004A0396"/>
    <w:rsid w:val="004A58B3"/>
    <w:rsid w:val="004B342A"/>
    <w:rsid w:val="004C38B2"/>
    <w:rsid w:val="004E0147"/>
    <w:rsid w:val="004E11D0"/>
    <w:rsid w:val="005145AA"/>
    <w:rsid w:val="00516B74"/>
    <w:rsid w:val="005227FF"/>
    <w:rsid w:val="00522AB3"/>
    <w:rsid w:val="00530D72"/>
    <w:rsid w:val="00531A27"/>
    <w:rsid w:val="0054298C"/>
    <w:rsid w:val="00542ECC"/>
    <w:rsid w:val="00551496"/>
    <w:rsid w:val="00553A9B"/>
    <w:rsid w:val="00560CF1"/>
    <w:rsid w:val="00562704"/>
    <w:rsid w:val="00566B58"/>
    <w:rsid w:val="0056746E"/>
    <w:rsid w:val="005714B5"/>
    <w:rsid w:val="00582B45"/>
    <w:rsid w:val="005A77F4"/>
    <w:rsid w:val="005C228A"/>
    <w:rsid w:val="005C7A98"/>
    <w:rsid w:val="005D3C5C"/>
    <w:rsid w:val="005E4121"/>
    <w:rsid w:val="005E504D"/>
    <w:rsid w:val="005E72C7"/>
    <w:rsid w:val="005F34CA"/>
    <w:rsid w:val="005F4713"/>
    <w:rsid w:val="005F6AFE"/>
    <w:rsid w:val="0060280E"/>
    <w:rsid w:val="00606ED3"/>
    <w:rsid w:val="006075AD"/>
    <w:rsid w:val="00614FDF"/>
    <w:rsid w:val="00621517"/>
    <w:rsid w:val="006246C1"/>
    <w:rsid w:val="00624C83"/>
    <w:rsid w:val="00645614"/>
    <w:rsid w:val="00650003"/>
    <w:rsid w:val="00655E62"/>
    <w:rsid w:val="00665B9A"/>
    <w:rsid w:val="0068338B"/>
    <w:rsid w:val="006A4C29"/>
    <w:rsid w:val="006B1BF0"/>
    <w:rsid w:val="006B2ED3"/>
    <w:rsid w:val="006B5AAC"/>
    <w:rsid w:val="006C0E84"/>
    <w:rsid w:val="006C0ED6"/>
    <w:rsid w:val="006D03A7"/>
    <w:rsid w:val="006D11CC"/>
    <w:rsid w:val="006D591D"/>
    <w:rsid w:val="006F4A5C"/>
    <w:rsid w:val="00710C3E"/>
    <w:rsid w:val="007124D0"/>
    <w:rsid w:val="00716F07"/>
    <w:rsid w:val="00733C09"/>
    <w:rsid w:val="00735D98"/>
    <w:rsid w:val="007364FE"/>
    <w:rsid w:val="007422FE"/>
    <w:rsid w:val="007431AC"/>
    <w:rsid w:val="007460A9"/>
    <w:rsid w:val="00761396"/>
    <w:rsid w:val="007659D9"/>
    <w:rsid w:val="00765D9F"/>
    <w:rsid w:val="007670B2"/>
    <w:rsid w:val="00767867"/>
    <w:rsid w:val="007728B8"/>
    <w:rsid w:val="00773BA7"/>
    <w:rsid w:val="00775065"/>
    <w:rsid w:val="00787BDC"/>
    <w:rsid w:val="00787DE4"/>
    <w:rsid w:val="007C5284"/>
    <w:rsid w:val="007E1012"/>
    <w:rsid w:val="007E4A85"/>
    <w:rsid w:val="007F6137"/>
    <w:rsid w:val="00805BAA"/>
    <w:rsid w:val="0081578D"/>
    <w:rsid w:val="0081708E"/>
    <w:rsid w:val="00821E75"/>
    <w:rsid w:val="008322C9"/>
    <w:rsid w:val="00834865"/>
    <w:rsid w:val="00840CDC"/>
    <w:rsid w:val="008428D3"/>
    <w:rsid w:val="0084784C"/>
    <w:rsid w:val="008500CE"/>
    <w:rsid w:val="008577ED"/>
    <w:rsid w:val="00857DA6"/>
    <w:rsid w:val="00861CF4"/>
    <w:rsid w:val="00887C17"/>
    <w:rsid w:val="00894942"/>
    <w:rsid w:val="008B5892"/>
    <w:rsid w:val="008B7966"/>
    <w:rsid w:val="008D3CA9"/>
    <w:rsid w:val="008D7CFD"/>
    <w:rsid w:val="008E2D1C"/>
    <w:rsid w:val="008F7A1F"/>
    <w:rsid w:val="009019CA"/>
    <w:rsid w:val="00901CA5"/>
    <w:rsid w:val="009045E9"/>
    <w:rsid w:val="00911967"/>
    <w:rsid w:val="0091475E"/>
    <w:rsid w:val="009219EE"/>
    <w:rsid w:val="00933D20"/>
    <w:rsid w:val="00934D53"/>
    <w:rsid w:val="00937817"/>
    <w:rsid w:val="00950E3A"/>
    <w:rsid w:val="00954B0F"/>
    <w:rsid w:val="00970AD3"/>
    <w:rsid w:val="0097582D"/>
    <w:rsid w:val="009766A9"/>
    <w:rsid w:val="00977FC5"/>
    <w:rsid w:val="00980EF9"/>
    <w:rsid w:val="0098688D"/>
    <w:rsid w:val="00987B1E"/>
    <w:rsid w:val="00995895"/>
    <w:rsid w:val="00997490"/>
    <w:rsid w:val="00997607"/>
    <w:rsid w:val="009A2521"/>
    <w:rsid w:val="009A3676"/>
    <w:rsid w:val="009C3B9A"/>
    <w:rsid w:val="009D022D"/>
    <w:rsid w:val="009D0E1C"/>
    <w:rsid w:val="009E4D72"/>
    <w:rsid w:val="009F2CEF"/>
    <w:rsid w:val="009F4261"/>
    <w:rsid w:val="009F4969"/>
    <w:rsid w:val="009F50C7"/>
    <w:rsid w:val="00A0224D"/>
    <w:rsid w:val="00A0572E"/>
    <w:rsid w:val="00A067C9"/>
    <w:rsid w:val="00A07C59"/>
    <w:rsid w:val="00A10FA5"/>
    <w:rsid w:val="00A11226"/>
    <w:rsid w:val="00A13EEB"/>
    <w:rsid w:val="00A25C94"/>
    <w:rsid w:val="00A3036E"/>
    <w:rsid w:val="00A316BF"/>
    <w:rsid w:val="00A67918"/>
    <w:rsid w:val="00A7158F"/>
    <w:rsid w:val="00A81E6E"/>
    <w:rsid w:val="00A833A1"/>
    <w:rsid w:val="00A9094A"/>
    <w:rsid w:val="00A93814"/>
    <w:rsid w:val="00A947C0"/>
    <w:rsid w:val="00AA1CBC"/>
    <w:rsid w:val="00AB5FB7"/>
    <w:rsid w:val="00AC701E"/>
    <w:rsid w:val="00AE3436"/>
    <w:rsid w:val="00AE6494"/>
    <w:rsid w:val="00AE7659"/>
    <w:rsid w:val="00AF10E4"/>
    <w:rsid w:val="00AF33F7"/>
    <w:rsid w:val="00AF733E"/>
    <w:rsid w:val="00B06E8F"/>
    <w:rsid w:val="00B07074"/>
    <w:rsid w:val="00B17343"/>
    <w:rsid w:val="00B24B8F"/>
    <w:rsid w:val="00B274F7"/>
    <w:rsid w:val="00B33CB7"/>
    <w:rsid w:val="00B37C80"/>
    <w:rsid w:val="00B43976"/>
    <w:rsid w:val="00B43A67"/>
    <w:rsid w:val="00B4559C"/>
    <w:rsid w:val="00B45EC1"/>
    <w:rsid w:val="00B64287"/>
    <w:rsid w:val="00B750B6"/>
    <w:rsid w:val="00B968A7"/>
    <w:rsid w:val="00BA3BE8"/>
    <w:rsid w:val="00BB0E2D"/>
    <w:rsid w:val="00BC3C6B"/>
    <w:rsid w:val="00BD0AAB"/>
    <w:rsid w:val="00BF5092"/>
    <w:rsid w:val="00C2219B"/>
    <w:rsid w:val="00C2368F"/>
    <w:rsid w:val="00C27474"/>
    <w:rsid w:val="00C37694"/>
    <w:rsid w:val="00C42858"/>
    <w:rsid w:val="00C4426C"/>
    <w:rsid w:val="00C51539"/>
    <w:rsid w:val="00C53470"/>
    <w:rsid w:val="00C7360A"/>
    <w:rsid w:val="00C75E8F"/>
    <w:rsid w:val="00C82372"/>
    <w:rsid w:val="00CB1130"/>
    <w:rsid w:val="00CB2B67"/>
    <w:rsid w:val="00CB3B53"/>
    <w:rsid w:val="00CB5864"/>
    <w:rsid w:val="00CB6E21"/>
    <w:rsid w:val="00CC10C1"/>
    <w:rsid w:val="00CC3F8D"/>
    <w:rsid w:val="00CD2653"/>
    <w:rsid w:val="00CD2D3C"/>
    <w:rsid w:val="00CD752B"/>
    <w:rsid w:val="00CD75CB"/>
    <w:rsid w:val="00CE1F86"/>
    <w:rsid w:val="00CE5CA4"/>
    <w:rsid w:val="00CE77AE"/>
    <w:rsid w:val="00D31B8A"/>
    <w:rsid w:val="00D35B4A"/>
    <w:rsid w:val="00D45167"/>
    <w:rsid w:val="00D52386"/>
    <w:rsid w:val="00D54E62"/>
    <w:rsid w:val="00D5565E"/>
    <w:rsid w:val="00D6341D"/>
    <w:rsid w:val="00D719A7"/>
    <w:rsid w:val="00D74E85"/>
    <w:rsid w:val="00D755E1"/>
    <w:rsid w:val="00D756D3"/>
    <w:rsid w:val="00D80023"/>
    <w:rsid w:val="00D95052"/>
    <w:rsid w:val="00DA7D7C"/>
    <w:rsid w:val="00DB1CE8"/>
    <w:rsid w:val="00DB7722"/>
    <w:rsid w:val="00DC11AE"/>
    <w:rsid w:val="00DC281B"/>
    <w:rsid w:val="00DC31D3"/>
    <w:rsid w:val="00DD5393"/>
    <w:rsid w:val="00DD578F"/>
    <w:rsid w:val="00DE7C1A"/>
    <w:rsid w:val="00DF30A2"/>
    <w:rsid w:val="00DF5539"/>
    <w:rsid w:val="00DF5C9E"/>
    <w:rsid w:val="00E107E3"/>
    <w:rsid w:val="00E226D0"/>
    <w:rsid w:val="00E2689B"/>
    <w:rsid w:val="00E32379"/>
    <w:rsid w:val="00E37775"/>
    <w:rsid w:val="00E37FA1"/>
    <w:rsid w:val="00E45BFD"/>
    <w:rsid w:val="00E47DCE"/>
    <w:rsid w:val="00E571A3"/>
    <w:rsid w:val="00E62121"/>
    <w:rsid w:val="00E6427F"/>
    <w:rsid w:val="00E71BD6"/>
    <w:rsid w:val="00E728A8"/>
    <w:rsid w:val="00E75E1C"/>
    <w:rsid w:val="00E77A6F"/>
    <w:rsid w:val="00E81DC8"/>
    <w:rsid w:val="00E84E5E"/>
    <w:rsid w:val="00E953A7"/>
    <w:rsid w:val="00EC0231"/>
    <w:rsid w:val="00ED47F0"/>
    <w:rsid w:val="00EE1763"/>
    <w:rsid w:val="00EE25DB"/>
    <w:rsid w:val="00EF14D0"/>
    <w:rsid w:val="00EF28F2"/>
    <w:rsid w:val="00EF3D8A"/>
    <w:rsid w:val="00EF7380"/>
    <w:rsid w:val="00F07600"/>
    <w:rsid w:val="00F137E9"/>
    <w:rsid w:val="00F175ED"/>
    <w:rsid w:val="00F31237"/>
    <w:rsid w:val="00F37709"/>
    <w:rsid w:val="00F54426"/>
    <w:rsid w:val="00F54D83"/>
    <w:rsid w:val="00F70FD5"/>
    <w:rsid w:val="00F73AA8"/>
    <w:rsid w:val="00F75747"/>
    <w:rsid w:val="00F82498"/>
    <w:rsid w:val="00F83C67"/>
    <w:rsid w:val="00F877B7"/>
    <w:rsid w:val="00FA0E57"/>
    <w:rsid w:val="00FB3278"/>
    <w:rsid w:val="00FC0657"/>
    <w:rsid w:val="00FD0800"/>
    <w:rsid w:val="00FD382B"/>
    <w:rsid w:val="00FE7F24"/>
    <w:rsid w:val="00FF2B56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  <w14:docId w14:val="5DDF8C00"/>
  <w15:chartTrackingRefBased/>
  <w15:docId w15:val="{08CBB0ED-47F8-4878-906D-883D7E8A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00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BF5092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BF5092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5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ivil.rights@doh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2c50afef1d2a406aba5d4beaea8ae430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targetNamespace="http://schemas.microsoft.com/office/2006/metadata/properties" ma:root="true" ma:fieldsID="730d196c365ac35f0213955372e39cf4" ns1:_="" ns2:_="" ns3:_="">
    <xsd:import namespace="http://schemas.microsoft.com/sharepoint/v3"/>
    <xsd:import namespace="e09e8051-de46-465e-8af3-db1f60d0013b"/>
    <xsd:import namespace="79c9064e-e5b8-43df-ae83-fe3c5fedc9bb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5sw xmlns="e09e8051-de46-465e-8af3-db1f60d0013b" xsi:nil="true"/>
    <Category xmlns="e09e8051-de46-465e-8af3-db1f60d0013b">AMC Toolkit Review</Category>
    <_ip_UnifiedCompliancePolicyUIAction xmlns="http://schemas.microsoft.com/sharepoint/v3" xsi:nil="true"/>
    <_ip_UnifiedCompliancePolicyProperties xmlns="http://schemas.microsoft.com/sharepoint/v3" xsi:nil="true"/>
    <Notes xmlns="e09e8051-de46-465e-8af3-db1f60d0013b" xsi:nil="true"/>
  </documentManagement>
</p:properties>
</file>

<file path=customXml/itemProps1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CBACE-8E0A-4EB8-A37D-1F4BB9C36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4E0721C-E3DA-4CB4-B415-DDA654AE08EA}">
  <ds:schemaRefs>
    <ds:schemaRef ds:uri="http://schemas.microsoft.com/sharepoint/v3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79c9064e-e5b8-43df-ae83-fe3c5fedc9bb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09e8051-de46-465e-8af3-db1f60d0013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Toolkit: Employee Health</vt:lpstr>
    </vt:vector>
  </TitlesOfParts>
  <Company>Washington State Department of Health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Toolkit: Employee Health</dc:title>
  <dc:subject/>
  <dc:creator>Washington State Department of Health</dc:creator>
  <cp:keywords/>
  <dc:description/>
  <cp:lastModifiedBy>Amber Warring</cp:lastModifiedBy>
  <cp:revision>2</cp:revision>
  <cp:lastPrinted>2019-02-25T20:41:00Z</cp:lastPrinted>
  <dcterms:created xsi:type="dcterms:W3CDTF">2022-08-01T15:16:00Z</dcterms:created>
  <dcterms:modified xsi:type="dcterms:W3CDTF">2022-08-01T15:16:00Z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1912120e-73e7-4ff6-99ba-7accd768f638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2022-01-10T22:31:01Z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f1705be4-7519-4dbd-8b87-23abaa7a2017</vt:lpwstr>
  </property>
  <property fmtid="{D5CDD505-2E9C-101B-9397-08002B2CF9AE}" pid="12" name="MSIP_Label_1520fa42-cf58-4c22-8b93-58cf1d3bd1cb_ContentBits">
    <vt:lpwstr>0</vt:lpwstr>
  </property>
</Properties>
</file>